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F43001E5F99F4D8289BB37D8EACF38C5"/>
        </w:placeholder>
        <w:group/>
      </w:sdtPr>
      <w:sdtEndPr>
        <w:rPr>
          <w:b w:val="0"/>
        </w:rPr>
      </w:sdtEndPr>
      <w:sdtContent>
        <w:p w14:paraId="684D6502" w14:textId="77777777" w:rsidR="00796BF0" w:rsidRPr="00CC7DDA" w:rsidRDefault="00796BF0" w:rsidP="00796BF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7C28EAAB" w14:textId="77777777" w:rsidR="00796BF0" w:rsidRPr="00FF34A4" w:rsidRDefault="00796BF0" w:rsidP="00796BF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48BFA65F" w14:textId="77777777" w:rsidR="00796BF0" w:rsidRPr="007209B4" w:rsidRDefault="00796BF0" w:rsidP="00796BF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7B5E54EA" w14:textId="77777777" w:rsidR="00796BF0" w:rsidRPr="007209B4" w:rsidRDefault="00796BF0" w:rsidP="00796BF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6CEC7D02" w14:textId="77777777" w:rsidR="00796BF0" w:rsidRPr="00B26433" w:rsidRDefault="00796BF0" w:rsidP="00796BF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357FE6D38526408EBECFE9E482AC10E3"/>
        </w:placeholder>
        <w:group/>
      </w:sdtPr>
      <w:sdtEndPr/>
      <w:sdtContent>
        <w:sdt>
          <w:sdtPr>
            <w:rPr>
              <w:rFonts w:ascii="Tahoma" w:hAnsi="Tahoma" w:cs="Tahoma"/>
              <w:sz w:val="22"/>
              <w:szCs w:val="22"/>
            </w:rPr>
            <w:id w:val="-1481069674"/>
            <w:lock w:val="sdtContentLocked"/>
            <w:placeholder>
              <w:docPart w:val="357FE6D38526408EBECFE9E482AC10E3"/>
            </w:placeholder>
            <w:group/>
          </w:sdtPr>
          <w:sdtEndPr/>
          <w:sdtContent>
            <w:p w14:paraId="47849410" w14:textId="77777777" w:rsidR="00E63021" w:rsidRPr="00B26433" w:rsidRDefault="00E63021" w:rsidP="00E63021">
              <w:pPr>
                <w:rPr>
                  <w:rFonts w:ascii="Tahoma" w:hAnsi="Tahoma" w:cs="Tahoma"/>
                  <w:sz w:val="22"/>
                  <w:szCs w:val="22"/>
                </w:rPr>
              </w:pPr>
            </w:p>
            <w:p w14:paraId="4430F7AA" w14:textId="77777777" w:rsidR="00E63021" w:rsidRPr="00B26433" w:rsidRDefault="00E63021" w:rsidP="00E63021">
              <w:pPr>
                <w:rPr>
                  <w:rFonts w:ascii="Tahoma" w:hAnsi="Tahoma" w:cs="Tahoma"/>
                  <w:sz w:val="22"/>
                  <w:szCs w:val="22"/>
                </w:rPr>
              </w:pPr>
            </w:p>
            <w:p w14:paraId="259A0409" w14:textId="77777777" w:rsidR="00E63021" w:rsidRPr="00B26433" w:rsidRDefault="00E63021" w:rsidP="00E63021">
              <w:pPr>
                <w:rPr>
                  <w:rFonts w:ascii="Tahoma" w:hAnsi="Tahoma" w:cs="Tahoma"/>
                  <w:sz w:val="22"/>
                  <w:szCs w:val="22"/>
                </w:rPr>
              </w:pPr>
            </w:p>
            <w:p w14:paraId="2099877E"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7108D1" w:rsidRPr="00D33B49" w14:paraId="20032995" w14:textId="77777777" w:rsidTr="00EA1AB3">
                <w:trPr>
                  <w:trHeight w:val="182"/>
                </w:trPr>
                <w:tc>
                  <w:tcPr>
                    <w:tcW w:w="2066" w:type="dxa"/>
                    <w:gridSpan w:val="3"/>
                    <w:shd w:val="clear" w:color="auto" w:fill="auto"/>
                  </w:tcPr>
                  <w:p w14:paraId="3CEFA56B" w14:textId="77777777" w:rsidR="007108D1" w:rsidRPr="00D33B49" w:rsidRDefault="007108D1" w:rsidP="00EA1AB3">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50A9DFFF" w14:textId="77777777" w:rsidR="007108D1" w:rsidRPr="00D33B49" w:rsidRDefault="007108D1" w:rsidP="00EA1AB3">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7108D1" w:rsidRPr="00D33B49" w14:paraId="3AC9EF69" w14:textId="77777777" w:rsidTr="00EA1AB3">
                <w:trPr>
                  <w:trHeight w:val="113"/>
                </w:trPr>
                <w:tc>
                  <w:tcPr>
                    <w:tcW w:w="3750" w:type="dxa"/>
                    <w:gridSpan w:val="4"/>
                    <w:shd w:val="clear" w:color="auto" w:fill="auto"/>
                  </w:tcPr>
                  <w:p w14:paraId="345EFAD8" w14:textId="77777777" w:rsidR="007108D1" w:rsidRPr="00D33B49" w:rsidRDefault="007108D1" w:rsidP="00EA1AB3">
                    <w:pPr>
                      <w:framePr w:w="3856" w:h="1372" w:hRule="exact" w:hSpace="181" w:wrap="around" w:vAnchor="page" w:hAnchor="page" w:x="7429" w:y="3584" w:anchorLock="1"/>
                      <w:rPr>
                        <w:rFonts w:ascii="Tahoma" w:hAnsi="Tahoma" w:cs="Tahoma"/>
                        <w:sz w:val="12"/>
                        <w:szCs w:val="12"/>
                      </w:rPr>
                    </w:pPr>
                  </w:p>
                </w:tc>
              </w:tr>
              <w:tr w:rsidR="007108D1" w:rsidRPr="00D33B49" w14:paraId="6745AE7F" w14:textId="77777777" w:rsidTr="00EA1AB3">
                <w:trPr>
                  <w:trHeight w:val="181"/>
                </w:trPr>
                <w:tc>
                  <w:tcPr>
                    <w:tcW w:w="1281" w:type="dxa"/>
                    <w:gridSpan w:val="2"/>
                    <w:shd w:val="clear" w:color="auto" w:fill="auto"/>
                  </w:tcPr>
                  <w:p w14:paraId="6FF258CC" w14:textId="77777777" w:rsidR="007108D1" w:rsidRPr="00D33B49" w:rsidRDefault="007108D1" w:rsidP="00EA1AB3">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3F457927" w14:textId="77777777" w:rsidR="007108D1" w:rsidRPr="00D33B49" w:rsidRDefault="007108D1" w:rsidP="00EA1AB3">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7108D1" w:rsidRPr="007108D1" w14:paraId="4D7862FE" w14:textId="77777777" w:rsidTr="00EA1AB3">
                <w:trPr>
                  <w:trHeight w:val="181"/>
                </w:trPr>
                <w:tc>
                  <w:tcPr>
                    <w:tcW w:w="1185" w:type="dxa"/>
                    <w:shd w:val="clear" w:color="auto" w:fill="auto"/>
                  </w:tcPr>
                  <w:p w14:paraId="77443C76" w14:textId="77777777" w:rsidR="007108D1" w:rsidRPr="00D33B49" w:rsidRDefault="007108D1" w:rsidP="00EA1AB3">
                    <w:pPr>
                      <w:framePr w:w="3856" w:h="1372" w:hRule="exact" w:hSpace="181" w:wrap="around" w:vAnchor="page" w:hAnchor="page" w:x="7429" w:y="3584" w:anchorLock="1"/>
                      <w:rPr>
                        <w:rFonts w:ascii="Tahoma" w:hAnsi="Tahoma" w:cs="Tahoma"/>
                        <w:sz w:val="16"/>
                        <w:szCs w:val="16"/>
                      </w:rPr>
                    </w:pPr>
                  </w:p>
                </w:tc>
                <w:tc>
                  <w:tcPr>
                    <w:tcW w:w="2565" w:type="dxa"/>
                    <w:gridSpan w:val="3"/>
                    <w:shd w:val="clear" w:color="auto" w:fill="auto"/>
                    <w:tcMar>
                      <w:right w:w="74" w:type="dxa"/>
                    </w:tcMar>
                  </w:tcPr>
                  <w:p w14:paraId="0FD08484" w14:textId="77777777" w:rsidR="007108D1" w:rsidRPr="005A1978" w:rsidRDefault="007108D1" w:rsidP="00EA1AB3">
                    <w:pPr>
                      <w:framePr w:w="3856" w:h="1372" w:hRule="exact" w:hSpace="181" w:wrap="around" w:vAnchor="page" w:hAnchor="page" w:x="7429" w:y="3584" w:anchorLock="1"/>
                      <w:jc w:val="right"/>
                      <w:rPr>
                        <w:rFonts w:ascii="Tahoma" w:hAnsi="Tahoma" w:cs="Tahoma"/>
                        <w:sz w:val="16"/>
                        <w:szCs w:val="16"/>
                        <w:lang w:val="en-US"/>
                      </w:rPr>
                    </w:pPr>
                    <w:bookmarkStart w:id="4" w:name="Abteilung"/>
                    <w:bookmarkEnd w:id="4"/>
                    <w:r w:rsidRPr="007267DC">
                      <w:rPr>
                        <w:rFonts w:ascii="Tahoma" w:hAnsi="Tahoma" w:cs="Tahoma"/>
                        <w:spacing w:val="-4"/>
                        <w:sz w:val="16"/>
                        <w:szCs w:val="16"/>
                        <w:lang w:val="en-US"/>
                      </w:rPr>
                      <w:t>Head of Corporate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Pr="005A1978">
                      <w:rPr>
                        <w:rFonts w:ascii="Tahoma" w:hAnsi="Tahoma" w:cs="Tahoma"/>
                        <w:sz w:val="16"/>
                        <w:szCs w:val="16"/>
                        <w:lang w:val="en-US"/>
                      </w:rPr>
                      <w:b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7108D1" w:rsidRPr="00D33B49" w14:paraId="4CC35717" w14:textId="77777777" w:rsidTr="00EA1AB3">
                <w:trPr>
                  <w:trHeight w:val="181"/>
                </w:trPr>
                <w:tc>
                  <w:tcPr>
                    <w:tcW w:w="1281" w:type="dxa"/>
                    <w:gridSpan w:val="2"/>
                    <w:shd w:val="clear" w:color="auto" w:fill="auto"/>
                  </w:tcPr>
                  <w:p w14:paraId="1E7A761A" w14:textId="77777777" w:rsidR="007108D1" w:rsidRPr="00D33B49" w:rsidRDefault="007108D1" w:rsidP="00EA1AB3">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B119664" w14:textId="77777777" w:rsidR="007108D1" w:rsidRPr="00D33B49" w:rsidRDefault="007108D1" w:rsidP="00EA1AB3">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932-4327</w:t>
                    </w:r>
                  </w:p>
                </w:tc>
              </w:tr>
              <w:tr w:rsidR="007108D1" w:rsidRPr="00D33B49" w14:paraId="53D0B059" w14:textId="77777777" w:rsidTr="00EA1AB3">
                <w:trPr>
                  <w:trHeight w:val="181"/>
                </w:trPr>
                <w:tc>
                  <w:tcPr>
                    <w:tcW w:w="1281" w:type="dxa"/>
                    <w:gridSpan w:val="2"/>
                    <w:shd w:val="clear" w:color="auto" w:fill="auto"/>
                  </w:tcPr>
                  <w:p w14:paraId="7CF0E23F" w14:textId="77777777" w:rsidR="007108D1" w:rsidRPr="00D33B49" w:rsidRDefault="007108D1" w:rsidP="00EA1AB3">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4024835F" w14:textId="77777777" w:rsidR="007108D1" w:rsidRPr="00D33B49" w:rsidRDefault="007108D1" w:rsidP="00EA1AB3">
                    <w:pPr>
                      <w:framePr w:w="3856" w:h="1372" w:hRule="exact" w:hSpace="181" w:wrap="around" w:vAnchor="page" w:hAnchor="page" w:x="7429" w:y="3584" w:anchorLock="1"/>
                      <w:jc w:val="right"/>
                      <w:rPr>
                        <w:rFonts w:ascii="Tahoma" w:hAnsi="Tahoma" w:cs="Tahoma"/>
                        <w:sz w:val="16"/>
                        <w:szCs w:val="16"/>
                      </w:rPr>
                    </w:pPr>
                    <w:bookmarkStart w:id="6" w:name="eMail"/>
                    <w:bookmarkEnd w:id="6"/>
                    <w:r>
                      <w:rPr>
                        <w:rFonts w:ascii="Tahoma" w:hAnsi="Tahoma" w:cs="Tahoma"/>
                        <w:sz w:val="16"/>
                        <w:szCs w:val="16"/>
                      </w:rPr>
                      <w:t>stefanie.holst@bitzer.de</w:t>
                    </w:r>
                  </w:p>
                </w:tc>
              </w:tr>
              <w:tr w:rsidR="007108D1" w:rsidRPr="00D33B49" w14:paraId="1DC97679" w14:textId="77777777" w:rsidTr="00EA1AB3">
                <w:trPr>
                  <w:trHeight w:val="113"/>
                </w:trPr>
                <w:tc>
                  <w:tcPr>
                    <w:tcW w:w="1281" w:type="dxa"/>
                    <w:gridSpan w:val="2"/>
                    <w:shd w:val="clear" w:color="auto" w:fill="auto"/>
                  </w:tcPr>
                  <w:p w14:paraId="080A2233" w14:textId="77777777" w:rsidR="007108D1" w:rsidRPr="00D33B49" w:rsidRDefault="007108D1" w:rsidP="00EA1AB3">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07CEA62B" w14:textId="77777777" w:rsidR="007108D1" w:rsidRPr="00D33B49" w:rsidRDefault="007108D1" w:rsidP="00EA1AB3">
                    <w:pPr>
                      <w:framePr w:w="3856" w:h="1372" w:hRule="exact" w:hSpace="181" w:wrap="around" w:vAnchor="page" w:hAnchor="page" w:x="7429" w:y="3584" w:anchorLock="1"/>
                      <w:ind w:left="-42"/>
                      <w:jc w:val="right"/>
                      <w:rPr>
                        <w:rFonts w:ascii="Tahoma" w:hAnsi="Tahoma" w:cs="Tahoma"/>
                        <w:sz w:val="12"/>
                        <w:szCs w:val="12"/>
                      </w:rPr>
                    </w:pPr>
                  </w:p>
                </w:tc>
              </w:tr>
            </w:tbl>
            <w:p w14:paraId="54D2B1EF" w14:textId="77777777" w:rsidR="007108D1" w:rsidRPr="00D33B49" w:rsidRDefault="007108D1" w:rsidP="007108D1">
              <w:pPr>
                <w:framePr w:w="3856" w:h="1372" w:hRule="exact" w:hSpace="181" w:wrap="around" w:vAnchor="page" w:hAnchor="page" w:x="7429" w:y="3584" w:anchorLock="1"/>
                <w:rPr>
                  <w:rFonts w:ascii="Tahoma" w:hAnsi="Tahoma" w:cs="Tahoma"/>
                </w:rPr>
              </w:pPr>
            </w:p>
            <w:p w14:paraId="3200FD95" w14:textId="77777777" w:rsidR="00E63021" w:rsidRPr="00CD3C95" w:rsidRDefault="00E63021" w:rsidP="00E63021">
              <w:pPr>
                <w:rPr>
                  <w:rFonts w:ascii="Tahoma" w:hAnsi="Tahoma" w:cs="Tahoma"/>
                  <w:sz w:val="22"/>
                  <w:szCs w:val="22"/>
                </w:rPr>
              </w:pPr>
            </w:p>
            <w:p w14:paraId="6B0D1C36" w14:textId="77777777" w:rsidR="00CB5388" w:rsidRPr="00CD3C95" w:rsidRDefault="00CB5388" w:rsidP="00E63021">
              <w:pPr>
                <w:tabs>
                  <w:tab w:val="left" w:pos="1851"/>
                </w:tabs>
                <w:rPr>
                  <w:rFonts w:ascii="Tahoma" w:hAnsi="Tahoma" w:cs="Tahoma"/>
                  <w:sz w:val="22"/>
                  <w:szCs w:val="22"/>
                </w:rPr>
              </w:pPr>
            </w:p>
            <w:p w14:paraId="710030B6" w14:textId="77777777" w:rsidR="007F11B8" w:rsidRDefault="007F11B8" w:rsidP="00E63021">
              <w:pPr>
                <w:tabs>
                  <w:tab w:val="left" w:pos="1851"/>
                </w:tabs>
                <w:rPr>
                  <w:rFonts w:ascii="Tahoma" w:hAnsi="Tahoma" w:cs="Tahoma"/>
                  <w:sz w:val="22"/>
                  <w:szCs w:val="22"/>
                </w:rPr>
              </w:pPr>
              <w:bookmarkStart w:id="7" w:name="Betreff"/>
              <w:bookmarkEnd w:id="7"/>
            </w:p>
            <w:p w14:paraId="2F59A1F1" w14:textId="77777777" w:rsidR="005A1070" w:rsidRDefault="005A1070" w:rsidP="00E63021">
              <w:pPr>
                <w:tabs>
                  <w:tab w:val="left" w:pos="1851"/>
                </w:tabs>
                <w:rPr>
                  <w:rFonts w:ascii="Tahoma" w:hAnsi="Tahoma" w:cs="Tahoma"/>
                  <w:sz w:val="22"/>
                  <w:szCs w:val="22"/>
                </w:rPr>
              </w:pPr>
            </w:p>
            <w:p w14:paraId="1CA65CB7" w14:textId="77777777" w:rsidR="005A1070" w:rsidRDefault="005A1070" w:rsidP="00E63021">
              <w:pPr>
                <w:tabs>
                  <w:tab w:val="left" w:pos="1851"/>
                </w:tabs>
                <w:rPr>
                  <w:rFonts w:ascii="Tahoma" w:hAnsi="Tahoma" w:cs="Tahoma"/>
                  <w:sz w:val="22"/>
                  <w:szCs w:val="22"/>
                </w:rPr>
              </w:pPr>
            </w:p>
            <w:p w14:paraId="353F9ADE" w14:textId="77777777" w:rsidR="005A1070" w:rsidRDefault="005A1070" w:rsidP="00E63021">
              <w:pPr>
                <w:tabs>
                  <w:tab w:val="left" w:pos="1851"/>
                </w:tabs>
                <w:rPr>
                  <w:rFonts w:ascii="Tahoma" w:hAnsi="Tahoma" w:cs="Tahoma"/>
                  <w:sz w:val="22"/>
                  <w:szCs w:val="22"/>
                </w:rPr>
              </w:pPr>
            </w:p>
            <w:p w14:paraId="64250DF0" w14:textId="77777777" w:rsidR="005A1070" w:rsidRDefault="005A1070" w:rsidP="00E63021">
              <w:pPr>
                <w:tabs>
                  <w:tab w:val="left" w:pos="1851"/>
                </w:tabs>
                <w:rPr>
                  <w:rFonts w:ascii="Tahoma" w:hAnsi="Tahoma" w:cs="Tahoma"/>
                  <w:sz w:val="22"/>
                  <w:szCs w:val="22"/>
                </w:rPr>
              </w:pPr>
            </w:p>
            <w:p w14:paraId="7C94A17A" w14:textId="77777777" w:rsidR="005A1070" w:rsidRDefault="005A1070" w:rsidP="00E63021">
              <w:pPr>
                <w:tabs>
                  <w:tab w:val="left" w:pos="1851"/>
                </w:tabs>
                <w:rPr>
                  <w:rFonts w:ascii="Tahoma" w:hAnsi="Tahoma" w:cs="Tahoma"/>
                  <w:sz w:val="22"/>
                  <w:szCs w:val="22"/>
                </w:rPr>
              </w:pPr>
            </w:p>
            <w:p w14:paraId="6D03B7BC" w14:textId="77777777" w:rsidR="007F11B8" w:rsidRDefault="00C76A68" w:rsidP="00E63021">
              <w:pPr>
                <w:tabs>
                  <w:tab w:val="left" w:pos="1851"/>
                </w:tabs>
                <w:rPr>
                  <w:rFonts w:ascii="Tahoma" w:hAnsi="Tahoma" w:cs="Tahoma"/>
                  <w:sz w:val="22"/>
                  <w:szCs w:val="22"/>
                </w:rPr>
              </w:pPr>
            </w:p>
          </w:sdtContent>
        </w:sdt>
        <w:p w14:paraId="42AC8F39" w14:textId="77777777" w:rsidR="005E09B0" w:rsidRPr="00CD3C95" w:rsidRDefault="00C76A68" w:rsidP="00E63021">
          <w:pPr>
            <w:tabs>
              <w:tab w:val="left" w:pos="1851"/>
            </w:tabs>
            <w:rPr>
              <w:rFonts w:ascii="Tahoma" w:hAnsi="Tahoma" w:cs="Tahoma"/>
              <w:sz w:val="22"/>
              <w:szCs w:val="22"/>
            </w:rPr>
            <w:sectPr w:rsidR="005E09B0" w:rsidRPr="00CD3C95" w:rsidSect="006F5836">
              <w:headerReference w:type="default" r:id="rId7"/>
              <w:headerReference w:type="first" r:id="rId8"/>
              <w:footerReference w:type="first" r:id="rId9"/>
              <w:pgSz w:w="11906" w:h="16838" w:code="9"/>
              <w:pgMar w:top="991" w:right="680" w:bottom="1418" w:left="1247" w:header="850" w:footer="227" w:gutter="0"/>
              <w:cols w:space="708"/>
              <w:docGrid w:linePitch="326"/>
            </w:sectPr>
          </w:pPr>
        </w:p>
      </w:sdtContent>
    </w:sdt>
    <w:p w14:paraId="6EE400B8" w14:textId="081182E2" w:rsidR="00756B91" w:rsidRPr="007C2793" w:rsidRDefault="00756B91" w:rsidP="00756B91">
      <w:pPr>
        <w:spacing w:line="360" w:lineRule="auto"/>
        <w:rPr>
          <w:rFonts w:ascii="Tahoma" w:hAnsi="Tahoma" w:cs="Tahoma"/>
          <w:b/>
          <w:color w:val="333333"/>
          <w:sz w:val="28"/>
          <w:szCs w:val="28"/>
          <w:lang w:val="en-US"/>
        </w:rPr>
      </w:pPr>
      <w:bookmarkStart w:id="8" w:name="Text"/>
      <w:bookmarkEnd w:id="8"/>
      <w:r w:rsidRPr="007C2793">
        <w:rPr>
          <w:rFonts w:ascii="Tahoma" w:hAnsi="Tahoma" w:cs="Tahoma"/>
          <w:b/>
          <w:color w:val="333333"/>
          <w:sz w:val="28"/>
          <w:szCs w:val="28"/>
          <w:lang w:val="en-US"/>
        </w:rPr>
        <w:t xml:space="preserve">Save the </w:t>
      </w:r>
      <w:r>
        <w:rPr>
          <w:rFonts w:ascii="Tahoma" w:hAnsi="Tahoma" w:cs="Tahoma"/>
          <w:b/>
          <w:color w:val="333333"/>
          <w:sz w:val="28"/>
          <w:szCs w:val="28"/>
          <w:lang w:val="en-US"/>
        </w:rPr>
        <w:t>d</w:t>
      </w:r>
      <w:r w:rsidRPr="007C2793">
        <w:rPr>
          <w:rFonts w:ascii="Tahoma" w:hAnsi="Tahoma" w:cs="Tahoma"/>
          <w:b/>
          <w:color w:val="333333"/>
          <w:sz w:val="28"/>
          <w:szCs w:val="28"/>
          <w:lang w:val="en-US"/>
        </w:rPr>
        <w:t>ate: Industrial Refrigeration Network Conference</w:t>
      </w:r>
      <w:r>
        <w:rPr>
          <w:rFonts w:ascii="Tahoma" w:hAnsi="Tahoma" w:cs="Tahoma"/>
          <w:b/>
          <w:color w:val="333333"/>
          <w:sz w:val="28"/>
          <w:szCs w:val="28"/>
          <w:lang w:val="en-US"/>
        </w:rPr>
        <w:t xml:space="preserve"> (IRN) 2025</w:t>
      </w:r>
    </w:p>
    <w:p w14:paraId="32D4EC20" w14:textId="326BD900" w:rsidR="00756B91" w:rsidRPr="00756B91" w:rsidRDefault="003361DE" w:rsidP="00756B91">
      <w:pPr>
        <w:spacing w:before="240" w:line="360" w:lineRule="auto"/>
        <w:rPr>
          <w:rFonts w:ascii="Tahoma" w:hAnsi="Tahoma"/>
          <w:i/>
          <w:iCs/>
          <w:color w:val="A6A6A6" w:themeColor="background1" w:themeShade="A6"/>
          <w:sz w:val="22"/>
          <w:szCs w:val="22"/>
          <w:lang w:val="en-US"/>
        </w:rPr>
      </w:pPr>
      <w:proofErr w:type="spellStart"/>
      <w:r w:rsidRPr="003361DE">
        <w:rPr>
          <w:rFonts w:ascii="Tahoma" w:hAnsi="Tahoma"/>
          <w:i/>
          <w:iCs/>
          <w:sz w:val="22"/>
          <w:szCs w:val="22"/>
          <w:lang w:val="en-US"/>
        </w:rPr>
        <w:t>Rottenburg-Ergenzingen</w:t>
      </w:r>
      <w:proofErr w:type="spellEnd"/>
      <w:r w:rsidRPr="003361DE">
        <w:rPr>
          <w:rFonts w:ascii="Tahoma" w:hAnsi="Tahoma"/>
          <w:i/>
          <w:iCs/>
          <w:sz w:val="22"/>
          <w:szCs w:val="22"/>
          <w:lang w:val="en-US"/>
        </w:rPr>
        <w:t>/</w:t>
      </w:r>
      <w:r w:rsidR="00756B91" w:rsidRPr="003361DE">
        <w:rPr>
          <w:rFonts w:ascii="Tahoma" w:hAnsi="Tahoma"/>
          <w:i/>
          <w:iCs/>
          <w:sz w:val="22"/>
          <w:szCs w:val="22"/>
          <w:lang w:val="en-US"/>
        </w:rPr>
        <w:t>Sindelfingen, 12.03.2025.</w:t>
      </w:r>
      <w:r w:rsidR="00756B91">
        <w:rPr>
          <w:rFonts w:ascii="Tahoma" w:hAnsi="Tahoma" w:cs="Tahoma"/>
          <w:bCs/>
          <w:i/>
          <w:iCs/>
          <w:sz w:val="22"/>
          <w:szCs w:val="22"/>
          <w:lang w:val="en-US"/>
        </w:rPr>
        <w:t xml:space="preserve"> </w:t>
      </w:r>
      <w:r w:rsidR="00756B91" w:rsidRPr="00756B91">
        <w:rPr>
          <w:rFonts w:ascii="Tahoma" w:hAnsi="Tahoma"/>
          <w:i/>
          <w:iCs/>
          <w:sz w:val="22"/>
          <w:szCs w:val="22"/>
          <w:lang w:val="en-US"/>
        </w:rPr>
        <w:t>The Industrial Refrigeration Network Conference (IRN) will take place at the SCHAUFLER Academy in Rottenburg-Ergenzingen from 4 to 5 June 2025. BITZER, the specialist in refrigeration, air conditioning and heat pump technology, is hosting the conference for the second time. The focus is on safe</w:t>
      </w:r>
      <w:r w:rsidR="00497945">
        <w:rPr>
          <w:rFonts w:ascii="Tahoma" w:hAnsi="Tahoma"/>
          <w:i/>
          <w:iCs/>
          <w:sz w:val="22"/>
          <w:szCs w:val="22"/>
          <w:lang w:val="en-US"/>
        </w:rPr>
        <w:t xml:space="preserve">, </w:t>
      </w:r>
      <w:r w:rsidR="00756B91" w:rsidRPr="00756B91">
        <w:rPr>
          <w:rFonts w:ascii="Tahoma" w:hAnsi="Tahoma"/>
          <w:i/>
          <w:iCs/>
          <w:sz w:val="22"/>
          <w:szCs w:val="22"/>
          <w:lang w:val="en-US"/>
        </w:rPr>
        <w:t>future-proof</w:t>
      </w:r>
      <w:r w:rsidR="00497945">
        <w:rPr>
          <w:rFonts w:ascii="Tahoma" w:hAnsi="Tahoma"/>
          <w:i/>
          <w:iCs/>
          <w:sz w:val="22"/>
          <w:szCs w:val="22"/>
          <w:lang w:val="en-US"/>
        </w:rPr>
        <w:t xml:space="preserve"> and</w:t>
      </w:r>
      <w:r w:rsidR="00756B91" w:rsidRPr="00756B91">
        <w:rPr>
          <w:rFonts w:ascii="Tahoma" w:hAnsi="Tahoma"/>
          <w:i/>
          <w:iCs/>
          <w:sz w:val="22"/>
          <w:szCs w:val="22"/>
          <w:lang w:val="en-US"/>
        </w:rPr>
        <w:t xml:space="preserve"> energy-efficient solutions based on natural refrigerants in industrial refrigeration.</w:t>
      </w:r>
    </w:p>
    <w:p w14:paraId="7A815185" w14:textId="78A52E78" w:rsidR="00756B91" w:rsidRPr="00756B91" w:rsidRDefault="00756B91" w:rsidP="00756B91">
      <w:pPr>
        <w:spacing w:before="240" w:line="360" w:lineRule="auto"/>
        <w:rPr>
          <w:rFonts w:ascii="Tahoma" w:hAnsi="Tahoma"/>
          <w:sz w:val="22"/>
          <w:szCs w:val="22"/>
          <w:lang w:val="en-US"/>
        </w:rPr>
      </w:pPr>
      <w:r w:rsidRPr="00756B91">
        <w:rPr>
          <w:rFonts w:ascii="Tahoma" w:hAnsi="Tahoma"/>
          <w:sz w:val="22"/>
          <w:szCs w:val="22"/>
          <w:lang w:val="en-US"/>
        </w:rPr>
        <w:t xml:space="preserve">In June, the Industrial Refrigeration Network Conference (IRN) will take place for the second time at the BITZER international training </w:t>
      </w:r>
      <w:proofErr w:type="spellStart"/>
      <w:r w:rsidRPr="00756B91">
        <w:rPr>
          <w:rFonts w:ascii="Tahoma" w:hAnsi="Tahoma"/>
          <w:sz w:val="22"/>
          <w:szCs w:val="22"/>
          <w:lang w:val="en-US"/>
        </w:rPr>
        <w:t>centre</w:t>
      </w:r>
      <w:proofErr w:type="spellEnd"/>
      <w:r w:rsidRPr="00756B91">
        <w:rPr>
          <w:rFonts w:ascii="Tahoma" w:hAnsi="Tahoma"/>
          <w:sz w:val="22"/>
          <w:szCs w:val="22"/>
          <w:lang w:val="en-US"/>
        </w:rPr>
        <w:t xml:space="preserve"> in </w:t>
      </w:r>
      <w:proofErr w:type="spellStart"/>
      <w:r w:rsidRPr="00756B91">
        <w:rPr>
          <w:rFonts w:ascii="Tahoma" w:hAnsi="Tahoma"/>
          <w:sz w:val="22"/>
          <w:szCs w:val="22"/>
          <w:lang w:val="en-US"/>
        </w:rPr>
        <w:t>Rottenburg-Ergenzingen</w:t>
      </w:r>
      <w:proofErr w:type="spellEnd"/>
      <w:r w:rsidRPr="00756B91">
        <w:rPr>
          <w:rFonts w:ascii="Tahoma" w:hAnsi="Tahoma"/>
          <w:sz w:val="22"/>
          <w:szCs w:val="22"/>
          <w:lang w:val="en-US"/>
        </w:rPr>
        <w:t xml:space="preserve">, the </w:t>
      </w:r>
      <w:r>
        <w:fldChar w:fldCharType="begin"/>
      </w:r>
      <w:r w:rsidRPr="00C76A68">
        <w:rPr>
          <w:lang w:val="en-US"/>
        </w:rPr>
        <w:instrText>HYPERLINK "https://trainings-events.bitzer.de/microsite/index.cfm?l=1000&amp;modus="</w:instrText>
      </w:r>
      <w:r>
        <w:fldChar w:fldCharType="separate"/>
      </w:r>
      <w:r w:rsidRPr="00756B91">
        <w:rPr>
          <w:rStyle w:val="Hyperlink"/>
          <w:rFonts w:ascii="Tahoma" w:hAnsi="Tahoma" w:cs="Tahoma"/>
          <w:sz w:val="22"/>
          <w:szCs w:val="22"/>
          <w:lang w:val="en-US"/>
        </w:rPr>
        <w:t>SCHAUFLER Academy</w:t>
      </w:r>
      <w:r>
        <w:fldChar w:fldCharType="end"/>
      </w:r>
      <w:r w:rsidRPr="00756B91">
        <w:rPr>
          <w:rFonts w:ascii="Tahoma" w:hAnsi="Tahoma"/>
          <w:sz w:val="22"/>
          <w:szCs w:val="22"/>
          <w:lang w:val="en-US"/>
        </w:rPr>
        <w:t xml:space="preserve">. The aim of the English-language conference is to create a recurring platform for thought leaders in industrial refrigeration in Europe. </w:t>
      </w:r>
      <w:r w:rsidR="00497945">
        <w:rPr>
          <w:rFonts w:ascii="Tahoma" w:hAnsi="Tahoma"/>
          <w:sz w:val="22"/>
          <w:szCs w:val="22"/>
          <w:lang w:val="en-US"/>
        </w:rPr>
        <w:t>P</w:t>
      </w:r>
      <w:r w:rsidRPr="00756B91">
        <w:rPr>
          <w:rFonts w:ascii="Tahoma" w:hAnsi="Tahoma"/>
          <w:sz w:val="22"/>
          <w:szCs w:val="22"/>
          <w:lang w:val="en-US"/>
        </w:rPr>
        <w:t xml:space="preserve">articipants include manufacturers, </w:t>
      </w:r>
      <w:r w:rsidR="0052041B">
        <w:rPr>
          <w:rFonts w:ascii="Tahoma" w:hAnsi="Tahoma"/>
          <w:sz w:val="22"/>
          <w:szCs w:val="22"/>
          <w:lang w:val="en-US"/>
        </w:rPr>
        <w:t xml:space="preserve">installers and </w:t>
      </w:r>
      <w:r w:rsidRPr="00756B91">
        <w:rPr>
          <w:rFonts w:ascii="Tahoma" w:hAnsi="Tahoma"/>
          <w:sz w:val="22"/>
          <w:szCs w:val="22"/>
          <w:lang w:val="en-US"/>
        </w:rPr>
        <w:t xml:space="preserve">contractors, planners as well as end users and scientific representatives. Industry associations such as </w:t>
      </w:r>
      <w:proofErr w:type="spellStart"/>
      <w:r w:rsidRPr="00756B91">
        <w:rPr>
          <w:rFonts w:ascii="Tahoma" w:hAnsi="Tahoma"/>
          <w:sz w:val="22"/>
          <w:szCs w:val="22"/>
          <w:lang w:val="en-US"/>
        </w:rPr>
        <w:t>Eurammon</w:t>
      </w:r>
      <w:proofErr w:type="spellEnd"/>
      <w:r w:rsidRPr="00756B91">
        <w:rPr>
          <w:rFonts w:ascii="Tahoma" w:hAnsi="Tahoma"/>
          <w:sz w:val="22"/>
          <w:szCs w:val="22"/>
          <w:lang w:val="en-US"/>
        </w:rPr>
        <w:t xml:space="preserve"> and IIAR (International Institute of Ammonia Refrigeration) are also involved in the event to further promote the use of natural refrigerants in Europe. The IRN conference was launched in 2024 by a group of European HVAC&amp;R component and system suppliers.</w:t>
      </w:r>
    </w:p>
    <w:p w14:paraId="28EAF26A" w14:textId="4C049A8D" w:rsidR="0010305C" w:rsidRPr="0010305C" w:rsidRDefault="00A42996" w:rsidP="0010305C">
      <w:pPr>
        <w:spacing w:before="240" w:line="360" w:lineRule="auto"/>
        <w:rPr>
          <w:rFonts w:ascii="Tahoma" w:hAnsi="Tahoma"/>
          <w:sz w:val="22"/>
          <w:szCs w:val="22"/>
          <w:lang w:val="en-US"/>
        </w:rPr>
      </w:pPr>
      <w:r w:rsidRPr="00A42996">
        <w:rPr>
          <w:rFonts w:ascii="Tahoma" w:hAnsi="Tahoma"/>
          <w:sz w:val="22"/>
          <w:szCs w:val="22"/>
          <w:lang w:val="en-US"/>
        </w:rPr>
        <w:t xml:space="preserve">‘At the IRN </w:t>
      </w:r>
      <w:r w:rsidR="007C5CEC">
        <w:rPr>
          <w:rFonts w:ascii="Tahoma" w:hAnsi="Tahoma"/>
          <w:sz w:val="22"/>
          <w:szCs w:val="22"/>
          <w:lang w:val="en-US"/>
        </w:rPr>
        <w:t>c</w:t>
      </w:r>
      <w:r w:rsidR="007C5CEC" w:rsidRPr="00A42996">
        <w:rPr>
          <w:rFonts w:ascii="Tahoma" w:hAnsi="Tahoma"/>
          <w:sz w:val="22"/>
          <w:szCs w:val="22"/>
          <w:lang w:val="en-US"/>
        </w:rPr>
        <w:t>onference</w:t>
      </w:r>
      <w:r w:rsidRPr="00A42996">
        <w:rPr>
          <w:rFonts w:ascii="Tahoma" w:hAnsi="Tahoma"/>
          <w:sz w:val="22"/>
          <w:szCs w:val="22"/>
          <w:lang w:val="en-US"/>
        </w:rPr>
        <w:t xml:space="preserve">, we bring together experts to discuss current topics in industrial refrigeration and </w:t>
      </w:r>
      <w:r w:rsidR="00497945">
        <w:rPr>
          <w:rFonts w:ascii="Tahoma" w:hAnsi="Tahoma"/>
          <w:sz w:val="22"/>
          <w:szCs w:val="22"/>
          <w:lang w:val="en-US"/>
        </w:rPr>
        <w:t xml:space="preserve">to </w:t>
      </w:r>
      <w:r w:rsidRPr="00A42996">
        <w:rPr>
          <w:rFonts w:ascii="Tahoma" w:hAnsi="Tahoma"/>
          <w:sz w:val="22"/>
          <w:szCs w:val="22"/>
          <w:lang w:val="en-US"/>
        </w:rPr>
        <w:t xml:space="preserve">present and discuss solutions. The two-day event offers participants a platform to exchange ideas on the latest trends and challenges and thus actively shape the future of industrial refrigeration,’ says Bernhard Blaeser, Head of Industrial Refrigeration at BITZER. The challenges in industrial refrigeration are both technical and economic. </w:t>
      </w:r>
      <w:r w:rsidR="0010305C" w:rsidRPr="0010305C">
        <w:rPr>
          <w:rFonts w:ascii="Tahoma" w:hAnsi="Tahoma"/>
          <w:sz w:val="22"/>
          <w:szCs w:val="22"/>
          <w:lang w:val="en-US"/>
        </w:rPr>
        <w:t>They call for continuous innovation and adaptation in order to meet the industry</w:t>
      </w:r>
      <w:r w:rsidR="00497945">
        <w:rPr>
          <w:rFonts w:ascii="Tahoma" w:hAnsi="Tahoma"/>
          <w:sz w:val="22"/>
          <w:szCs w:val="22"/>
          <w:lang w:val="en-US"/>
        </w:rPr>
        <w:t>’</w:t>
      </w:r>
      <w:r w:rsidR="0010305C" w:rsidRPr="0010305C">
        <w:rPr>
          <w:rFonts w:ascii="Tahoma" w:hAnsi="Tahoma"/>
          <w:sz w:val="22"/>
          <w:szCs w:val="22"/>
          <w:lang w:val="en-US"/>
        </w:rPr>
        <w:t>s requirements in terms of regulation, efficiency and sustainability.</w:t>
      </w:r>
    </w:p>
    <w:p w14:paraId="5E02FEE7" w14:textId="77777777" w:rsidR="00722547" w:rsidRDefault="00722547">
      <w:pPr>
        <w:rPr>
          <w:rFonts w:ascii="Tahoma" w:hAnsi="Tahoma"/>
          <w:sz w:val="22"/>
          <w:szCs w:val="22"/>
          <w:lang w:val="en-US"/>
        </w:rPr>
      </w:pPr>
      <w:r>
        <w:rPr>
          <w:rFonts w:ascii="Tahoma" w:hAnsi="Tahoma"/>
          <w:sz w:val="22"/>
          <w:szCs w:val="22"/>
          <w:lang w:val="en-US"/>
        </w:rPr>
        <w:br w:type="page"/>
      </w:r>
    </w:p>
    <w:p w14:paraId="58628E4B" w14:textId="3B985509" w:rsidR="0010305C" w:rsidRPr="0010305C" w:rsidRDefault="0010305C" w:rsidP="0010305C">
      <w:pPr>
        <w:spacing w:before="240" w:line="360" w:lineRule="auto"/>
        <w:rPr>
          <w:rFonts w:ascii="Tahoma" w:hAnsi="Tahoma"/>
          <w:sz w:val="22"/>
          <w:szCs w:val="22"/>
          <w:lang w:val="en-US"/>
        </w:rPr>
      </w:pPr>
      <w:r w:rsidRPr="0010305C">
        <w:rPr>
          <w:rFonts w:ascii="Tahoma" w:hAnsi="Tahoma"/>
          <w:sz w:val="22"/>
          <w:szCs w:val="22"/>
          <w:lang w:val="en-US"/>
        </w:rPr>
        <w:lastRenderedPageBreak/>
        <w:t>The conference consists of different formats, including:</w:t>
      </w:r>
    </w:p>
    <w:p w14:paraId="57F9BF84" w14:textId="77777777" w:rsidR="0010305C" w:rsidRPr="0010305C" w:rsidRDefault="0010305C" w:rsidP="0010305C">
      <w:pPr>
        <w:spacing w:before="240" w:line="360" w:lineRule="auto"/>
        <w:rPr>
          <w:rFonts w:ascii="Tahoma" w:hAnsi="Tahoma"/>
          <w:sz w:val="22"/>
          <w:szCs w:val="22"/>
          <w:lang w:val="en-US"/>
        </w:rPr>
      </w:pPr>
      <w:r w:rsidRPr="0010305C">
        <w:rPr>
          <w:rFonts w:ascii="Tahoma" w:hAnsi="Tahoma"/>
          <w:sz w:val="22"/>
          <w:szCs w:val="22"/>
          <w:lang w:val="en-US"/>
        </w:rPr>
        <w:t>// Key notes on the status quo and outlook for the future of industrial refrigeration</w:t>
      </w:r>
    </w:p>
    <w:p w14:paraId="233516DA" w14:textId="77777777" w:rsidR="0010305C" w:rsidRPr="0010305C" w:rsidRDefault="0010305C" w:rsidP="0010305C">
      <w:pPr>
        <w:spacing w:before="240" w:line="360" w:lineRule="auto"/>
        <w:rPr>
          <w:rFonts w:ascii="Tahoma" w:hAnsi="Tahoma"/>
          <w:sz w:val="22"/>
          <w:szCs w:val="22"/>
          <w:lang w:val="en-US"/>
        </w:rPr>
      </w:pPr>
      <w:r w:rsidRPr="0010305C">
        <w:rPr>
          <w:rFonts w:ascii="Tahoma" w:hAnsi="Tahoma"/>
          <w:sz w:val="22"/>
          <w:szCs w:val="22"/>
          <w:lang w:val="en-US"/>
        </w:rPr>
        <w:t>// Technical presentations by various players in the industrial refrigeration sector</w:t>
      </w:r>
    </w:p>
    <w:p w14:paraId="46BA7240" w14:textId="7B4F9B73" w:rsidR="0010305C" w:rsidRPr="0010305C" w:rsidRDefault="0010305C" w:rsidP="0010305C">
      <w:pPr>
        <w:spacing w:before="240" w:line="360" w:lineRule="auto"/>
        <w:rPr>
          <w:rFonts w:ascii="Tahoma" w:hAnsi="Tahoma"/>
          <w:sz w:val="22"/>
          <w:szCs w:val="22"/>
          <w:lang w:val="en-US"/>
        </w:rPr>
      </w:pPr>
      <w:r w:rsidRPr="0010305C">
        <w:rPr>
          <w:rFonts w:ascii="Tahoma" w:hAnsi="Tahoma"/>
          <w:sz w:val="22"/>
          <w:szCs w:val="22"/>
          <w:lang w:val="en-US"/>
        </w:rPr>
        <w:t xml:space="preserve">// Exhibition stands of the conference sponsors, who will present future-oriented solutions for industrial refrigeration. At BITZER, the </w:t>
      </w:r>
      <w:r>
        <w:fldChar w:fldCharType="begin"/>
      </w:r>
      <w:r w:rsidRPr="00C76A68">
        <w:rPr>
          <w:lang w:val="en-US"/>
        </w:rPr>
        <w:instrText>HYPERLINK "https://www.bitzer.de/gb/en/products/ammonia-compressor-packs/index.html"</w:instrText>
      </w:r>
      <w:r>
        <w:fldChar w:fldCharType="separate"/>
      </w:r>
      <w:r w:rsidRPr="0010305C">
        <w:rPr>
          <w:rStyle w:val="Hyperlink"/>
          <w:rFonts w:ascii="Tahoma" w:hAnsi="Tahoma"/>
          <w:sz w:val="22"/>
          <w:szCs w:val="22"/>
          <w:lang w:val="en-US"/>
        </w:rPr>
        <w:t>Ammonia Compressor Packs (ACPs)</w:t>
      </w:r>
      <w:r>
        <w:fldChar w:fldCharType="end"/>
      </w:r>
      <w:r w:rsidRPr="0010305C">
        <w:rPr>
          <w:rFonts w:ascii="Tahoma" w:hAnsi="Tahoma"/>
          <w:sz w:val="22"/>
          <w:szCs w:val="22"/>
          <w:lang w:val="en-US"/>
        </w:rPr>
        <w:t xml:space="preserve"> – screw compressor packs specially developed for the refrigerant ammonia – serve as an </w:t>
      </w:r>
      <w:r w:rsidR="00497945">
        <w:rPr>
          <w:rFonts w:ascii="Tahoma" w:hAnsi="Tahoma"/>
          <w:sz w:val="22"/>
          <w:szCs w:val="22"/>
          <w:lang w:val="en-US"/>
        </w:rPr>
        <w:t xml:space="preserve">example of </w:t>
      </w:r>
      <w:r w:rsidRPr="0010305C">
        <w:rPr>
          <w:rFonts w:ascii="Tahoma" w:hAnsi="Tahoma"/>
          <w:sz w:val="22"/>
          <w:szCs w:val="22"/>
          <w:lang w:val="en-US"/>
        </w:rPr>
        <w:t>innovation. What makes them special is that they provide customers with fully assembled, ready-to-use compressor units that can be quickly and easily installed on site.</w:t>
      </w:r>
    </w:p>
    <w:p w14:paraId="79BDDEE8" w14:textId="77777777" w:rsidR="0010305C" w:rsidRPr="0010305C" w:rsidRDefault="0010305C" w:rsidP="0010305C">
      <w:pPr>
        <w:spacing w:before="240" w:line="360" w:lineRule="auto"/>
        <w:rPr>
          <w:rFonts w:ascii="Tahoma" w:hAnsi="Tahoma"/>
          <w:sz w:val="22"/>
          <w:szCs w:val="22"/>
          <w:lang w:val="en-US"/>
        </w:rPr>
      </w:pPr>
      <w:r w:rsidRPr="0010305C">
        <w:rPr>
          <w:rFonts w:ascii="Tahoma" w:hAnsi="Tahoma"/>
          <w:sz w:val="22"/>
          <w:szCs w:val="22"/>
          <w:lang w:val="en-US"/>
        </w:rPr>
        <w:t>// Networking opportunities for participants</w:t>
      </w:r>
    </w:p>
    <w:p w14:paraId="041D6C70" w14:textId="385021BA" w:rsidR="0010305C" w:rsidRPr="0052041B" w:rsidRDefault="0010305C" w:rsidP="0010305C">
      <w:pPr>
        <w:spacing w:before="240" w:line="360" w:lineRule="auto"/>
        <w:rPr>
          <w:rFonts w:ascii="Tahoma" w:hAnsi="Tahoma"/>
          <w:sz w:val="22"/>
          <w:szCs w:val="22"/>
          <w:lang w:val="en-US"/>
        </w:rPr>
      </w:pPr>
      <w:r w:rsidRPr="0010305C">
        <w:rPr>
          <w:rFonts w:ascii="Tahoma" w:hAnsi="Tahoma"/>
          <w:sz w:val="22"/>
          <w:szCs w:val="22"/>
          <w:lang w:val="en-US"/>
        </w:rPr>
        <w:t xml:space="preserve">Registration for the IRN conference is open until 29 May 2025 via the following link: </w:t>
      </w:r>
      <w:r>
        <w:fldChar w:fldCharType="begin"/>
      </w:r>
      <w:r w:rsidR="00C76A68" w:rsidRPr="00C76A68">
        <w:rPr>
          <w:lang w:val="en-US"/>
        </w:rPr>
        <w:instrText>HYPERLINK "https://trainings-events.bitzer.de/microsite/index.cfm?l=2723&amp;modus="</w:instrText>
      </w:r>
      <w:r>
        <w:fldChar w:fldCharType="separate"/>
      </w:r>
      <w:r w:rsidRPr="0010305C">
        <w:rPr>
          <w:rStyle w:val="Hyperlink"/>
          <w:rFonts w:ascii="Tahoma" w:hAnsi="Tahoma"/>
          <w:sz w:val="22"/>
          <w:szCs w:val="22"/>
          <w:lang w:val="en-US"/>
        </w:rPr>
        <w:t>Industrial Refrigeration Network Conference (IRN) 2025</w:t>
      </w:r>
      <w:r>
        <w:fldChar w:fldCharType="end"/>
      </w:r>
      <w:r w:rsidRPr="0010305C">
        <w:rPr>
          <w:rFonts w:ascii="Tahoma" w:hAnsi="Tahoma"/>
          <w:sz w:val="22"/>
          <w:szCs w:val="22"/>
          <w:lang w:val="en-US"/>
        </w:rPr>
        <w:t xml:space="preserve">. </w:t>
      </w:r>
      <w:r w:rsidRPr="0052041B">
        <w:rPr>
          <w:rFonts w:ascii="Tahoma" w:hAnsi="Tahoma"/>
          <w:sz w:val="22"/>
          <w:szCs w:val="22"/>
          <w:lang w:val="en-US"/>
        </w:rPr>
        <w:t xml:space="preserve">Interested parties can also view the agenda there. </w:t>
      </w:r>
    </w:p>
    <w:p w14:paraId="05031504" w14:textId="77777777" w:rsidR="007108D1" w:rsidRDefault="007108D1" w:rsidP="007108D1">
      <w:pPr>
        <w:spacing w:before="240" w:line="360" w:lineRule="auto"/>
        <w:ind w:right="112"/>
        <w:jc w:val="center"/>
        <w:rPr>
          <w:rFonts w:ascii="Arial" w:hAnsi="Arial"/>
          <w:sz w:val="22"/>
          <w:lang w:val="en-US"/>
        </w:rPr>
      </w:pPr>
      <w:r>
        <w:rPr>
          <w:rFonts w:ascii="Arial" w:hAnsi="Arial"/>
          <w:sz w:val="22"/>
          <w:lang w:val="en-US"/>
        </w:rPr>
        <w:t>■</w:t>
      </w:r>
    </w:p>
    <w:p w14:paraId="6249FEB6" w14:textId="77777777" w:rsidR="007108D1" w:rsidRDefault="007108D1" w:rsidP="007108D1">
      <w:pPr>
        <w:spacing w:before="240" w:line="360" w:lineRule="auto"/>
        <w:ind w:right="112"/>
        <w:jc w:val="both"/>
        <w:rPr>
          <w:rFonts w:ascii="Tahoma" w:hAnsi="Tahoma" w:cs="Tahoma"/>
          <w:sz w:val="20"/>
          <w:lang w:val="en-US"/>
        </w:rPr>
      </w:pPr>
      <w:bookmarkStart w:id="9" w:name="_Hlk18063907"/>
      <w:r>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 BITZER is represented all over the world with 75 sites in 40 countries, including its sales companies and production facilities. Trade and service partners included, the BITZER network of manufacturing, development and sales extends to almost all countries in the world. In 2023, more than 4,300 employees generated a turnover of €1.01 billion; expenditure for research and development totalled €61 million.</w:t>
      </w:r>
      <w:bookmarkEnd w:id="9"/>
    </w:p>
    <w:p w14:paraId="4BBD782A" w14:textId="77777777" w:rsidR="007108D1" w:rsidRDefault="007108D1" w:rsidP="007108D1">
      <w:pPr>
        <w:spacing w:before="240" w:line="360" w:lineRule="auto"/>
        <w:ind w:right="112"/>
        <w:jc w:val="both"/>
        <w:rPr>
          <w:rFonts w:ascii="Tahoma" w:hAnsi="Tahoma" w:cs="Tahoma"/>
          <w:sz w:val="20"/>
          <w:lang w:val="en-US"/>
        </w:rPr>
      </w:pPr>
      <w:r>
        <w:fldChar w:fldCharType="begin"/>
      </w:r>
      <w:r w:rsidRPr="00C76A68">
        <w:rPr>
          <w:lang w:val="en-US"/>
        </w:rPr>
        <w:instrText>HYPERLINK "http://www.bitzer.de"</w:instrText>
      </w:r>
      <w:r>
        <w:fldChar w:fldCharType="separate"/>
      </w:r>
      <w:r>
        <w:rPr>
          <w:rStyle w:val="Hyperlink"/>
          <w:rFonts w:ascii="Tahoma" w:hAnsi="Tahoma"/>
          <w:sz w:val="20"/>
          <w:lang w:val="en-US"/>
        </w:rPr>
        <w:t>www.bitzer.de</w:t>
      </w:r>
      <w:r>
        <w:fldChar w:fldCharType="end"/>
      </w:r>
    </w:p>
    <w:p w14:paraId="3EB7BA40" w14:textId="77777777" w:rsidR="007108D1" w:rsidRDefault="007108D1" w:rsidP="007108D1">
      <w:pPr>
        <w:spacing w:before="240" w:line="360" w:lineRule="auto"/>
        <w:ind w:right="112"/>
        <w:jc w:val="both"/>
        <w:rPr>
          <w:rFonts w:ascii="Tahoma" w:hAnsi="Tahoma"/>
          <w:sz w:val="20"/>
          <w:lang w:val="en-US"/>
        </w:rPr>
      </w:pPr>
    </w:p>
    <w:p w14:paraId="2970FEAC" w14:textId="77777777" w:rsidR="007108D1" w:rsidRDefault="007108D1" w:rsidP="007108D1">
      <w:pPr>
        <w:spacing w:before="240" w:line="360" w:lineRule="auto"/>
        <w:ind w:right="112"/>
        <w:jc w:val="both"/>
        <w:rPr>
          <w:rFonts w:ascii="Tahoma" w:hAnsi="Tahoma"/>
          <w:sz w:val="20"/>
          <w:lang w:val="en-US"/>
        </w:rPr>
      </w:pPr>
      <w:r>
        <w:rPr>
          <w:rFonts w:ascii="Tahoma" w:hAnsi="Tahoma"/>
          <w:b/>
          <w:sz w:val="20"/>
          <w:lang w:val="en-US"/>
        </w:rPr>
        <w:t>Overview of images</w:t>
      </w:r>
    </w:p>
    <w:p w14:paraId="6EE6C2A8" w14:textId="77777777" w:rsidR="007108D1" w:rsidRDefault="007108D1" w:rsidP="007108D1">
      <w:pPr>
        <w:spacing w:before="240" w:line="360" w:lineRule="auto"/>
        <w:ind w:right="112"/>
        <w:jc w:val="both"/>
        <w:rPr>
          <w:rFonts w:ascii="Tahoma" w:hAnsi="Tahoma"/>
          <w:sz w:val="20"/>
          <w:lang w:val="en-US"/>
        </w:rPr>
      </w:pPr>
      <w:r>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6FEA7728" w14:textId="77777777" w:rsidR="00322932" w:rsidRDefault="00322932" w:rsidP="00322932">
      <w:pPr>
        <w:spacing w:before="240" w:line="360" w:lineRule="auto"/>
        <w:ind w:right="112"/>
        <w:jc w:val="both"/>
        <w:rPr>
          <w:rFonts w:ascii="Tahoma" w:hAnsi="Tahoma"/>
          <w:sz w:val="22"/>
          <w:szCs w:val="22"/>
        </w:rPr>
      </w:pPr>
      <w:r>
        <w:rPr>
          <w:noProof/>
        </w:rPr>
        <w:lastRenderedPageBreak/>
        <w:drawing>
          <wp:inline distT="0" distB="0" distL="0" distR="0" wp14:anchorId="3B40C1C1" wp14:editId="3E55EE0B">
            <wp:extent cx="2868190" cy="3585307"/>
            <wp:effectExtent l="0" t="0" r="8890" b="0"/>
            <wp:docPr id="95398288" name="Grafik 1" descr="Ein Bild, das Text, Grafikdesign, Screensho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8288" name="Grafik 1" descr="Ein Bild, das Text, Grafikdesign, Screenshot, Buch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00366" cy="3625528"/>
                    </a:xfrm>
                    <a:prstGeom prst="rect">
                      <a:avLst/>
                    </a:prstGeom>
                    <a:noFill/>
                    <a:ln>
                      <a:noFill/>
                    </a:ln>
                  </pic:spPr>
                </pic:pic>
              </a:graphicData>
            </a:graphic>
          </wp:inline>
        </w:drawing>
      </w:r>
    </w:p>
    <w:p w14:paraId="5BE25BB8" w14:textId="4D3DE05A" w:rsidR="00A86399" w:rsidRPr="00A86399" w:rsidRDefault="00A86399" w:rsidP="00A86399">
      <w:pPr>
        <w:spacing w:before="240" w:line="360" w:lineRule="auto"/>
        <w:ind w:right="112"/>
        <w:jc w:val="both"/>
        <w:rPr>
          <w:rFonts w:ascii="Tahoma" w:hAnsi="Tahoma"/>
          <w:sz w:val="22"/>
          <w:szCs w:val="22"/>
          <w:lang w:val="en-US"/>
        </w:rPr>
      </w:pPr>
      <w:r w:rsidRPr="00A86399">
        <w:rPr>
          <w:rFonts w:ascii="Tahoma" w:hAnsi="Tahoma"/>
          <w:sz w:val="22"/>
          <w:szCs w:val="22"/>
          <w:lang w:val="en-US"/>
        </w:rPr>
        <w:t xml:space="preserve">Image 1: Save the </w:t>
      </w:r>
      <w:r w:rsidR="00140842">
        <w:rPr>
          <w:rFonts w:ascii="Tahoma" w:hAnsi="Tahoma"/>
          <w:sz w:val="22"/>
          <w:szCs w:val="22"/>
          <w:lang w:val="en-US"/>
        </w:rPr>
        <w:t>d</w:t>
      </w:r>
      <w:r w:rsidRPr="00A86399">
        <w:rPr>
          <w:rFonts w:ascii="Tahoma" w:hAnsi="Tahoma"/>
          <w:sz w:val="22"/>
          <w:szCs w:val="22"/>
          <w:lang w:val="en-US"/>
        </w:rPr>
        <w:t>ate: Industrial Refrigeration Network Conference (</w:t>
      </w:r>
      <w:r w:rsidR="003361DE" w:rsidRPr="00A86399">
        <w:rPr>
          <w:rFonts w:ascii="Tahoma" w:hAnsi="Tahoma"/>
          <w:sz w:val="22"/>
          <w:szCs w:val="22"/>
          <w:lang w:val="en-US"/>
        </w:rPr>
        <w:t xml:space="preserve">IRN) </w:t>
      </w:r>
      <w:r w:rsidR="003361DE">
        <w:rPr>
          <w:rFonts w:ascii="Tahoma" w:hAnsi="Tahoma"/>
          <w:sz w:val="22"/>
          <w:szCs w:val="22"/>
          <w:lang w:val="en-US"/>
        </w:rPr>
        <w:t>2025</w:t>
      </w:r>
      <w:r w:rsidRPr="00A86399">
        <w:rPr>
          <w:rFonts w:ascii="Tahoma" w:hAnsi="Tahoma"/>
          <w:sz w:val="22"/>
          <w:szCs w:val="22"/>
          <w:lang w:val="en-US"/>
        </w:rPr>
        <w:t xml:space="preserve"> at the BITZER </w:t>
      </w:r>
      <w:r w:rsidR="003361DE">
        <w:rPr>
          <w:rFonts w:ascii="Tahoma" w:hAnsi="Tahoma"/>
          <w:sz w:val="22"/>
          <w:szCs w:val="22"/>
          <w:lang w:val="en-US"/>
        </w:rPr>
        <w:t>i</w:t>
      </w:r>
      <w:r w:rsidR="003361DE" w:rsidRPr="00A86399">
        <w:rPr>
          <w:rFonts w:ascii="Tahoma" w:hAnsi="Tahoma"/>
          <w:sz w:val="22"/>
          <w:szCs w:val="22"/>
          <w:lang w:val="en-US"/>
        </w:rPr>
        <w:t xml:space="preserve">nternational </w:t>
      </w:r>
      <w:r w:rsidR="003361DE">
        <w:rPr>
          <w:rFonts w:ascii="Tahoma" w:hAnsi="Tahoma"/>
          <w:sz w:val="22"/>
          <w:szCs w:val="22"/>
          <w:lang w:val="en-US"/>
        </w:rPr>
        <w:t>t</w:t>
      </w:r>
      <w:r w:rsidR="003361DE" w:rsidRPr="00A86399">
        <w:rPr>
          <w:rFonts w:ascii="Tahoma" w:hAnsi="Tahoma"/>
          <w:sz w:val="22"/>
          <w:szCs w:val="22"/>
          <w:lang w:val="en-US"/>
        </w:rPr>
        <w:t xml:space="preserve">raining </w:t>
      </w:r>
      <w:proofErr w:type="spellStart"/>
      <w:r w:rsidR="003361DE">
        <w:rPr>
          <w:rFonts w:ascii="Tahoma" w:hAnsi="Tahoma"/>
          <w:sz w:val="22"/>
          <w:szCs w:val="22"/>
          <w:lang w:val="en-US"/>
        </w:rPr>
        <w:t>c</w:t>
      </w:r>
      <w:r w:rsidR="003361DE" w:rsidRPr="00A86399">
        <w:rPr>
          <w:rFonts w:ascii="Tahoma" w:hAnsi="Tahoma"/>
          <w:sz w:val="22"/>
          <w:szCs w:val="22"/>
          <w:lang w:val="en-US"/>
        </w:rPr>
        <w:t>entre</w:t>
      </w:r>
      <w:proofErr w:type="spellEnd"/>
      <w:r w:rsidR="003361DE" w:rsidRPr="00A86399">
        <w:rPr>
          <w:rFonts w:ascii="Tahoma" w:hAnsi="Tahoma"/>
          <w:sz w:val="22"/>
          <w:szCs w:val="22"/>
          <w:lang w:val="en-US"/>
        </w:rPr>
        <w:t xml:space="preserve"> </w:t>
      </w:r>
      <w:r w:rsidRPr="00A86399">
        <w:rPr>
          <w:rFonts w:ascii="Tahoma" w:hAnsi="Tahoma"/>
          <w:sz w:val="22"/>
          <w:szCs w:val="22"/>
          <w:lang w:val="en-US"/>
        </w:rPr>
        <w:t xml:space="preserve">in </w:t>
      </w:r>
      <w:proofErr w:type="spellStart"/>
      <w:r w:rsidRPr="00A86399">
        <w:rPr>
          <w:rFonts w:ascii="Tahoma" w:hAnsi="Tahoma"/>
          <w:sz w:val="22"/>
          <w:szCs w:val="22"/>
          <w:lang w:val="en-US"/>
        </w:rPr>
        <w:t>Rottenburg-Ergenzingen</w:t>
      </w:r>
      <w:proofErr w:type="spellEnd"/>
      <w:r w:rsidRPr="00A86399">
        <w:rPr>
          <w:rFonts w:ascii="Tahoma" w:hAnsi="Tahoma"/>
          <w:sz w:val="22"/>
          <w:szCs w:val="22"/>
          <w:lang w:val="en-US"/>
        </w:rPr>
        <w:t>, the SCHAUFLER Academy</w:t>
      </w:r>
    </w:p>
    <w:p w14:paraId="0279ACB5" w14:textId="77777777" w:rsidR="00322932" w:rsidRPr="00A86399" w:rsidRDefault="00322932" w:rsidP="00322932">
      <w:pPr>
        <w:spacing w:before="240" w:line="360" w:lineRule="auto"/>
        <w:ind w:right="112"/>
        <w:jc w:val="both"/>
        <w:rPr>
          <w:rFonts w:ascii="Tahoma" w:hAnsi="Tahoma"/>
          <w:sz w:val="22"/>
          <w:szCs w:val="22"/>
          <w:lang w:val="en-US"/>
        </w:rPr>
      </w:pPr>
    </w:p>
    <w:p w14:paraId="10E35D3F" w14:textId="77777777" w:rsidR="00322932" w:rsidRDefault="00322932" w:rsidP="00322932">
      <w:pPr>
        <w:spacing w:before="240" w:line="360" w:lineRule="auto"/>
        <w:ind w:right="112"/>
        <w:jc w:val="both"/>
        <w:rPr>
          <w:rFonts w:ascii="Tahoma" w:hAnsi="Tahoma"/>
          <w:sz w:val="22"/>
          <w:szCs w:val="22"/>
        </w:rPr>
      </w:pPr>
      <w:r>
        <w:rPr>
          <w:noProof/>
        </w:rPr>
        <w:drawing>
          <wp:inline distT="0" distB="0" distL="0" distR="0" wp14:anchorId="0199E92D" wp14:editId="08931A46">
            <wp:extent cx="3683914" cy="2781302"/>
            <wp:effectExtent l="0" t="0" r="0" b="0"/>
            <wp:docPr id="272090542" name="Grafik 2" descr="Ein Bild, das Im Haus, Stuhl, Mobiliar,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090542" name="Grafik 2" descr="Ein Bild, das Im Haus, Stuhl, Mobiliar, Kleidun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25793" cy="2812920"/>
                    </a:xfrm>
                    <a:prstGeom prst="rect">
                      <a:avLst/>
                    </a:prstGeom>
                    <a:noFill/>
                    <a:ln>
                      <a:noFill/>
                    </a:ln>
                  </pic:spPr>
                </pic:pic>
              </a:graphicData>
            </a:graphic>
          </wp:inline>
        </w:drawing>
      </w:r>
    </w:p>
    <w:p w14:paraId="4D2AC73C" w14:textId="24E32941" w:rsidR="007108D1" w:rsidRPr="00A86399" w:rsidRDefault="00A86399" w:rsidP="00A86399">
      <w:pPr>
        <w:spacing w:before="240" w:line="360" w:lineRule="auto"/>
        <w:ind w:right="112"/>
        <w:jc w:val="both"/>
        <w:rPr>
          <w:rFonts w:ascii="Tahoma" w:hAnsi="Tahoma"/>
          <w:sz w:val="22"/>
          <w:szCs w:val="22"/>
          <w:lang w:val="en-US"/>
        </w:rPr>
      </w:pPr>
      <w:r w:rsidRPr="00A86399">
        <w:rPr>
          <w:rFonts w:ascii="Tahoma" w:hAnsi="Tahoma"/>
          <w:sz w:val="22"/>
          <w:szCs w:val="22"/>
          <w:lang w:val="en-US"/>
        </w:rPr>
        <w:t xml:space="preserve">Image 2: BITZER is hosting the independent, English-language IRN conference for the second time. The event will focus on </w:t>
      </w:r>
      <w:r>
        <w:rPr>
          <w:rFonts w:ascii="Tahoma" w:hAnsi="Tahoma"/>
          <w:sz w:val="22"/>
          <w:szCs w:val="22"/>
          <w:lang w:val="en-US"/>
        </w:rPr>
        <w:t>safe</w:t>
      </w:r>
      <w:r w:rsidR="00796329">
        <w:rPr>
          <w:rFonts w:ascii="Tahoma" w:hAnsi="Tahoma"/>
          <w:sz w:val="22"/>
          <w:szCs w:val="22"/>
          <w:lang w:val="en-US"/>
        </w:rPr>
        <w:t>,</w:t>
      </w:r>
      <w:r w:rsidRPr="00A86399">
        <w:rPr>
          <w:rFonts w:ascii="Tahoma" w:hAnsi="Tahoma"/>
          <w:sz w:val="22"/>
          <w:szCs w:val="22"/>
          <w:lang w:val="en-US"/>
        </w:rPr>
        <w:t xml:space="preserve"> future-proof</w:t>
      </w:r>
      <w:r w:rsidR="00796329">
        <w:rPr>
          <w:rFonts w:ascii="Tahoma" w:hAnsi="Tahoma"/>
          <w:sz w:val="22"/>
          <w:szCs w:val="22"/>
          <w:lang w:val="en-US"/>
        </w:rPr>
        <w:t xml:space="preserve"> and</w:t>
      </w:r>
      <w:r w:rsidRPr="00A86399">
        <w:rPr>
          <w:rFonts w:ascii="Tahoma" w:hAnsi="Tahoma"/>
          <w:sz w:val="22"/>
          <w:szCs w:val="22"/>
          <w:lang w:val="en-US"/>
        </w:rPr>
        <w:t xml:space="preserve"> energy-efficient solutions based on natural refrigerants in industrial refrigeration</w:t>
      </w:r>
    </w:p>
    <w:sectPr w:rsidR="007108D1" w:rsidRPr="00A86399"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D2F5E" w14:textId="77777777" w:rsidR="004063A1" w:rsidRDefault="004063A1">
      <w:r>
        <w:separator/>
      </w:r>
    </w:p>
  </w:endnote>
  <w:endnote w:type="continuationSeparator" w:id="0">
    <w:p w14:paraId="31E71B76" w14:textId="77777777" w:rsidR="004063A1" w:rsidRDefault="00406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FC0E7" w14:textId="77777777" w:rsidR="006E5B90" w:rsidRPr="00E83359" w:rsidRDefault="006E5B90">
    <w:pPr>
      <w:pStyle w:val="Fuzeile"/>
    </w:pPr>
  </w:p>
  <w:p w14:paraId="679831C3" w14:textId="77777777" w:rsidR="006E5B90" w:rsidRPr="00E83359" w:rsidRDefault="006E5B90">
    <w:pPr>
      <w:pStyle w:val="Fuzeile"/>
    </w:pPr>
  </w:p>
  <w:p w14:paraId="54B9E97E" w14:textId="77777777" w:rsidR="006E5B90" w:rsidRPr="00E83359" w:rsidRDefault="006E5B90">
    <w:pPr>
      <w:pStyle w:val="Fuzeile"/>
    </w:pPr>
  </w:p>
  <w:p w14:paraId="7B3F76F0"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E1D99" w14:textId="77777777" w:rsidR="004063A1" w:rsidRDefault="004063A1">
      <w:r>
        <w:separator/>
      </w:r>
    </w:p>
  </w:footnote>
  <w:footnote w:type="continuationSeparator" w:id="0">
    <w:p w14:paraId="1B513B71" w14:textId="77777777" w:rsidR="004063A1" w:rsidRDefault="00406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C3B7F" w14:textId="77777777" w:rsidR="006E5B90" w:rsidRPr="007F11B8" w:rsidRDefault="00885D9B" w:rsidP="00403329">
    <w:pPr>
      <w:pStyle w:val="Kopfzeile"/>
      <w:rPr>
        <w:rFonts w:ascii="Tahoma" w:hAnsi="Tahoma" w:cs="Tahoma"/>
        <w:sz w:val="22"/>
        <w:szCs w:val="22"/>
      </w:rPr>
    </w:pPr>
    <w:r w:rsidRPr="00EC0805">
      <w:rPr>
        <w:rFonts w:ascii="Tahoma" w:hAnsi="Tahoma" w:cs="Tahoma"/>
        <w:b/>
        <w:sz w:val="40"/>
        <w:szCs w:val="40"/>
      </w:rPr>
      <w:t xml:space="preserve">Press </w:t>
    </w:r>
    <w:r w:rsidR="005A1978">
      <w:rPr>
        <w:rFonts w:ascii="Tahoma" w:hAnsi="Tahoma" w:cs="Tahoma"/>
        <w:b/>
        <w:sz w:val="40"/>
        <w:szCs w:val="40"/>
      </w:rPr>
      <w:t>release</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16212318" wp14:editId="104C0DD6">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F437AC9"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B6206" w14:textId="77777777" w:rsidR="00885D9B" w:rsidRDefault="00885D9B">
    <w:pPr>
      <w:pStyle w:val="Kopfzeile"/>
    </w:pPr>
    <w:r w:rsidRPr="00EC0805">
      <w:rPr>
        <w:rFonts w:ascii="Tahoma" w:hAnsi="Tahoma" w:cs="Tahoma"/>
        <w:b/>
        <w:sz w:val="40"/>
        <w:szCs w:val="40"/>
      </w:rPr>
      <w:t>Press 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3A1"/>
    <w:rsid w:val="00000C01"/>
    <w:rsid w:val="000057AA"/>
    <w:rsid w:val="00021C11"/>
    <w:rsid w:val="00031570"/>
    <w:rsid w:val="000336AD"/>
    <w:rsid w:val="00036060"/>
    <w:rsid w:val="000442A3"/>
    <w:rsid w:val="000460FB"/>
    <w:rsid w:val="00054F85"/>
    <w:rsid w:val="000602AD"/>
    <w:rsid w:val="00062A38"/>
    <w:rsid w:val="0006421A"/>
    <w:rsid w:val="00064C9E"/>
    <w:rsid w:val="000656FB"/>
    <w:rsid w:val="0007629A"/>
    <w:rsid w:val="00081310"/>
    <w:rsid w:val="00096743"/>
    <w:rsid w:val="000A3305"/>
    <w:rsid w:val="000A4060"/>
    <w:rsid w:val="000A520F"/>
    <w:rsid w:val="000A679F"/>
    <w:rsid w:val="000B079A"/>
    <w:rsid w:val="000B6041"/>
    <w:rsid w:val="000D1CC3"/>
    <w:rsid w:val="000D2EF1"/>
    <w:rsid w:val="000D3D1D"/>
    <w:rsid w:val="000D55D8"/>
    <w:rsid w:val="000E6FF0"/>
    <w:rsid w:val="000F3117"/>
    <w:rsid w:val="0010305C"/>
    <w:rsid w:val="0011150B"/>
    <w:rsid w:val="00113BB8"/>
    <w:rsid w:val="00120E4A"/>
    <w:rsid w:val="00121973"/>
    <w:rsid w:val="00126449"/>
    <w:rsid w:val="00130373"/>
    <w:rsid w:val="00135CE0"/>
    <w:rsid w:val="00140842"/>
    <w:rsid w:val="00143A8C"/>
    <w:rsid w:val="0014616F"/>
    <w:rsid w:val="001521BD"/>
    <w:rsid w:val="0015393A"/>
    <w:rsid w:val="00157FCC"/>
    <w:rsid w:val="001701E7"/>
    <w:rsid w:val="00170992"/>
    <w:rsid w:val="00180E8B"/>
    <w:rsid w:val="00194191"/>
    <w:rsid w:val="00194C54"/>
    <w:rsid w:val="00196CF7"/>
    <w:rsid w:val="001A225A"/>
    <w:rsid w:val="001A4EC0"/>
    <w:rsid w:val="001B492B"/>
    <w:rsid w:val="001B6524"/>
    <w:rsid w:val="001C2261"/>
    <w:rsid w:val="001C2E28"/>
    <w:rsid w:val="001C4790"/>
    <w:rsid w:val="001C4898"/>
    <w:rsid w:val="001C6A10"/>
    <w:rsid w:val="001D0E9C"/>
    <w:rsid w:val="001D6553"/>
    <w:rsid w:val="001D6B60"/>
    <w:rsid w:val="001E31FC"/>
    <w:rsid w:val="001F00FD"/>
    <w:rsid w:val="001F6F44"/>
    <w:rsid w:val="00201616"/>
    <w:rsid w:val="00204B27"/>
    <w:rsid w:val="0020626C"/>
    <w:rsid w:val="0020657E"/>
    <w:rsid w:val="00207FE5"/>
    <w:rsid w:val="002154F0"/>
    <w:rsid w:val="002166DE"/>
    <w:rsid w:val="00225DC0"/>
    <w:rsid w:val="00247B2D"/>
    <w:rsid w:val="00254BC4"/>
    <w:rsid w:val="00255D48"/>
    <w:rsid w:val="00257374"/>
    <w:rsid w:val="00270CB7"/>
    <w:rsid w:val="00274344"/>
    <w:rsid w:val="002756F1"/>
    <w:rsid w:val="00280B26"/>
    <w:rsid w:val="00281209"/>
    <w:rsid w:val="002851BA"/>
    <w:rsid w:val="00285BE8"/>
    <w:rsid w:val="00285BEF"/>
    <w:rsid w:val="00285F89"/>
    <w:rsid w:val="00290999"/>
    <w:rsid w:val="0029333B"/>
    <w:rsid w:val="00293C93"/>
    <w:rsid w:val="00293E43"/>
    <w:rsid w:val="002A149B"/>
    <w:rsid w:val="002A7781"/>
    <w:rsid w:val="002B2E51"/>
    <w:rsid w:val="002B51E0"/>
    <w:rsid w:val="002B5B1A"/>
    <w:rsid w:val="002B76F2"/>
    <w:rsid w:val="002C5D64"/>
    <w:rsid w:val="002C7729"/>
    <w:rsid w:val="002D4D58"/>
    <w:rsid w:val="002D6259"/>
    <w:rsid w:val="002D728B"/>
    <w:rsid w:val="002E2329"/>
    <w:rsid w:val="002E7F6A"/>
    <w:rsid w:val="00300918"/>
    <w:rsid w:val="003021A9"/>
    <w:rsid w:val="003043C3"/>
    <w:rsid w:val="003070B2"/>
    <w:rsid w:val="00316731"/>
    <w:rsid w:val="0031738B"/>
    <w:rsid w:val="00322932"/>
    <w:rsid w:val="00324318"/>
    <w:rsid w:val="003361DE"/>
    <w:rsid w:val="00336E61"/>
    <w:rsid w:val="00340F5E"/>
    <w:rsid w:val="003439AA"/>
    <w:rsid w:val="0035779A"/>
    <w:rsid w:val="00363E5F"/>
    <w:rsid w:val="003645E1"/>
    <w:rsid w:val="003676F2"/>
    <w:rsid w:val="00377544"/>
    <w:rsid w:val="00384201"/>
    <w:rsid w:val="003913A2"/>
    <w:rsid w:val="003A62AD"/>
    <w:rsid w:val="003C0197"/>
    <w:rsid w:val="003C054B"/>
    <w:rsid w:val="003C06DC"/>
    <w:rsid w:val="003D221B"/>
    <w:rsid w:val="003F18C9"/>
    <w:rsid w:val="00400B66"/>
    <w:rsid w:val="00401EBA"/>
    <w:rsid w:val="00403329"/>
    <w:rsid w:val="0040401A"/>
    <w:rsid w:val="00405F17"/>
    <w:rsid w:val="004063A1"/>
    <w:rsid w:val="00426A7C"/>
    <w:rsid w:val="004278ED"/>
    <w:rsid w:val="00434055"/>
    <w:rsid w:val="004538D6"/>
    <w:rsid w:val="00463ED4"/>
    <w:rsid w:val="00465E4F"/>
    <w:rsid w:val="00483A02"/>
    <w:rsid w:val="00487195"/>
    <w:rsid w:val="00490452"/>
    <w:rsid w:val="004942BA"/>
    <w:rsid w:val="00495749"/>
    <w:rsid w:val="00495B8D"/>
    <w:rsid w:val="00497945"/>
    <w:rsid w:val="004A2361"/>
    <w:rsid w:val="004A4C3E"/>
    <w:rsid w:val="004D302B"/>
    <w:rsid w:val="004D3F22"/>
    <w:rsid w:val="004E212A"/>
    <w:rsid w:val="004E3397"/>
    <w:rsid w:val="004E3B36"/>
    <w:rsid w:val="0050749B"/>
    <w:rsid w:val="00507C28"/>
    <w:rsid w:val="0052041B"/>
    <w:rsid w:val="00521B21"/>
    <w:rsid w:val="00522CE7"/>
    <w:rsid w:val="0052420D"/>
    <w:rsid w:val="005254BE"/>
    <w:rsid w:val="005254C7"/>
    <w:rsid w:val="00533135"/>
    <w:rsid w:val="00541476"/>
    <w:rsid w:val="00551E05"/>
    <w:rsid w:val="00562925"/>
    <w:rsid w:val="005742EC"/>
    <w:rsid w:val="005A1070"/>
    <w:rsid w:val="005A1978"/>
    <w:rsid w:val="005A4C62"/>
    <w:rsid w:val="005B502E"/>
    <w:rsid w:val="005C0D40"/>
    <w:rsid w:val="005C3FE9"/>
    <w:rsid w:val="005D25A9"/>
    <w:rsid w:val="005D3A68"/>
    <w:rsid w:val="005D6A3E"/>
    <w:rsid w:val="005D7B5A"/>
    <w:rsid w:val="005E09B0"/>
    <w:rsid w:val="005E6EAA"/>
    <w:rsid w:val="005F136A"/>
    <w:rsid w:val="005F2B9C"/>
    <w:rsid w:val="005F633B"/>
    <w:rsid w:val="005F76ED"/>
    <w:rsid w:val="006068EA"/>
    <w:rsid w:val="00607BE2"/>
    <w:rsid w:val="006112C8"/>
    <w:rsid w:val="0061383F"/>
    <w:rsid w:val="00613A2A"/>
    <w:rsid w:val="00623FFA"/>
    <w:rsid w:val="00634F8A"/>
    <w:rsid w:val="00642C7B"/>
    <w:rsid w:val="00644126"/>
    <w:rsid w:val="00651E0C"/>
    <w:rsid w:val="00652EF9"/>
    <w:rsid w:val="0066668A"/>
    <w:rsid w:val="00667AFE"/>
    <w:rsid w:val="00672604"/>
    <w:rsid w:val="00672FF0"/>
    <w:rsid w:val="0067473B"/>
    <w:rsid w:val="0067707E"/>
    <w:rsid w:val="00682408"/>
    <w:rsid w:val="006910C6"/>
    <w:rsid w:val="00692555"/>
    <w:rsid w:val="00693DDB"/>
    <w:rsid w:val="006970DD"/>
    <w:rsid w:val="006971C9"/>
    <w:rsid w:val="006A77A7"/>
    <w:rsid w:val="006B43C0"/>
    <w:rsid w:val="006C1515"/>
    <w:rsid w:val="006C29CE"/>
    <w:rsid w:val="006C4FCD"/>
    <w:rsid w:val="006E0B38"/>
    <w:rsid w:val="006E3652"/>
    <w:rsid w:val="006E5B90"/>
    <w:rsid w:val="006E6480"/>
    <w:rsid w:val="006F3880"/>
    <w:rsid w:val="006F5836"/>
    <w:rsid w:val="007108D1"/>
    <w:rsid w:val="007109D3"/>
    <w:rsid w:val="00713600"/>
    <w:rsid w:val="00714D1B"/>
    <w:rsid w:val="007157E4"/>
    <w:rsid w:val="00716976"/>
    <w:rsid w:val="00720085"/>
    <w:rsid w:val="007209B4"/>
    <w:rsid w:val="007211A8"/>
    <w:rsid w:val="00722547"/>
    <w:rsid w:val="007334EF"/>
    <w:rsid w:val="00736515"/>
    <w:rsid w:val="00737598"/>
    <w:rsid w:val="00740325"/>
    <w:rsid w:val="007409FC"/>
    <w:rsid w:val="00742FC6"/>
    <w:rsid w:val="007456C2"/>
    <w:rsid w:val="00750877"/>
    <w:rsid w:val="00756B91"/>
    <w:rsid w:val="00760B81"/>
    <w:rsid w:val="0076673E"/>
    <w:rsid w:val="00772550"/>
    <w:rsid w:val="0077798C"/>
    <w:rsid w:val="007849D7"/>
    <w:rsid w:val="007857E4"/>
    <w:rsid w:val="00787C15"/>
    <w:rsid w:val="0079268C"/>
    <w:rsid w:val="00796329"/>
    <w:rsid w:val="00796BF0"/>
    <w:rsid w:val="007A3837"/>
    <w:rsid w:val="007B4637"/>
    <w:rsid w:val="007C5021"/>
    <w:rsid w:val="007C5CEC"/>
    <w:rsid w:val="007D0D4F"/>
    <w:rsid w:val="007D4226"/>
    <w:rsid w:val="007D69C0"/>
    <w:rsid w:val="007D786C"/>
    <w:rsid w:val="007E54A5"/>
    <w:rsid w:val="007F11B8"/>
    <w:rsid w:val="007F2695"/>
    <w:rsid w:val="007F5325"/>
    <w:rsid w:val="00802B96"/>
    <w:rsid w:val="00803EE1"/>
    <w:rsid w:val="00805832"/>
    <w:rsid w:val="00813BEC"/>
    <w:rsid w:val="00820B5A"/>
    <w:rsid w:val="00822082"/>
    <w:rsid w:val="00824D65"/>
    <w:rsid w:val="00825475"/>
    <w:rsid w:val="00830B78"/>
    <w:rsid w:val="008351C2"/>
    <w:rsid w:val="008361ED"/>
    <w:rsid w:val="00837958"/>
    <w:rsid w:val="00841867"/>
    <w:rsid w:val="00843CB6"/>
    <w:rsid w:val="00846C95"/>
    <w:rsid w:val="00847907"/>
    <w:rsid w:val="008537B6"/>
    <w:rsid w:val="008553D0"/>
    <w:rsid w:val="008568B2"/>
    <w:rsid w:val="0086202C"/>
    <w:rsid w:val="008728A6"/>
    <w:rsid w:val="00874A85"/>
    <w:rsid w:val="008853E1"/>
    <w:rsid w:val="00885D9B"/>
    <w:rsid w:val="0089292C"/>
    <w:rsid w:val="00892BC7"/>
    <w:rsid w:val="0089571E"/>
    <w:rsid w:val="00895BE5"/>
    <w:rsid w:val="00897DED"/>
    <w:rsid w:val="008A0781"/>
    <w:rsid w:val="008A140E"/>
    <w:rsid w:val="008A3723"/>
    <w:rsid w:val="008A588A"/>
    <w:rsid w:val="008B4FBE"/>
    <w:rsid w:val="008B6BD0"/>
    <w:rsid w:val="008C79A3"/>
    <w:rsid w:val="008E176B"/>
    <w:rsid w:val="008F0C82"/>
    <w:rsid w:val="00910C8D"/>
    <w:rsid w:val="009122FA"/>
    <w:rsid w:val="009218BD"/>
    <w:rsid w:val="00926742"/>
    <w:rsid w:val="00936833"/>
    <w:rsid w:val="0094068A"/>
    <w:rsid w:val="00946C34"/>
    <w:rsid w:val="0095104E"/>
    <w:rsid w:val="00951247"/>
    <w:rsid w:val="00964D41"/>
    <w:rsid w:val="00965576"/>
    <w:rsid w:val="009677BE"/>
    <w:rsid w:val="00967F74"/>
    <w:rsid w:val="009710BC"/>
    <w:rsid w:val="00974B4B"/>
    <w:rsid w:val="009754AF"/>
    <w:rsid w:val="009754FB"/>
    <w:rsid w:val="00975F6A"/>
    <w:rsid w:val="00977728"/>
    <w:rsid w:val="00980560"/>
    <w:rsid w:val="009819C4"/>
    <w:rsid w:val="00985C1B"/>
    <w:rsid w:val="0099748D"/>
    <w:rsid w:val="0099797B"/>
    <w:rsid w:val="009A055E"/>
    <w:rsid w:val="009A567E"/>
    <w:rsid w:val="009A7EB5"/>
    <w:rsid w:val="009B2064"/>
    <w:rsid w:val="009C3722"/>
    <w:rsid w:val="009E0503"/>
    <w:rsid w:val="009E3618"/>
    <w:rsid w:val="009E6294"/>
    <w:rsid w:val="009F3237"/>
    <w:rsid w:val="009F503D"/>
    <w:rsid w:val="009F5E22"/>
    <w:rsid w:val="00A03BE6"/>
    <w:rsid w:val="00A04A46"/>
    <w:rsid w:val="00A061EF"/>
    <w:rsid w:val="00A10BE6"/>
    <w:rsid w:val="00A16D4A"/>
    <w:rsid w:val="00A20412"/>
    <w:rsid w:val="00A21563"/>
    <w:rsid w:val="00A3438B"/>
    <w:rsid w:val="00A42996"/>
    <w:rsid w:val="00A451EF"/>
    <w:rsid w:val="00A4538B"/>
    <w:rsid w:val="00A46C9B"/>
    <w:rsid w:val="00A475A8"/>
    <w:rsid w:val="00A47887"/>
    <w:rsid w:val="00A47A06"/>
    <w:rsid w:val="00A50406"/>
    <w:rsid w:val="00A509C2"/>
    <w:rsid w:val="00A55378"/>
    <w:rsid w:val="00A65067"/>
    <w:rsid w:val="00A74F39"/>
    <w:rsid w:val="00A86399"/>
    <w:rsid w:val="00AA01CF"/>
    <w:rsid w:val="00AA08D0"/>
    <w:rsid w:val="00AA42A8"/>
    <w:rsid w:val="00AB2D30"/>
    <w:rsid w:val="00AC38AC"/>
    <w:rsid w:val="00AC6C6B"/>
    <w:rsid w:val="00AD6775"/>
    <w:rsid w:val="00AE523B"/>
    <w:rsid w:val="00AF0D77"/>
    <w:rsid w:val="00AF3AEB"/>
    <w:rsid w:val="00B0169B"/>
    <w:rsid w:val="00B13200"/>
    <w:rsid w:val="00B1384A"/>
    <w:rsid w:val="00B24771"/>
    <w:rsid w:val="00B26433"/>
    <w:rsid w:val="00B30630"/>
    <w:rsid w:val="00B55E7E"/>
    <w:rsid w:val="00B56124"/>
    <w:rsid w:val="00B57D87"/>
    <w:rsid w:val="00B617FC"/>
    <w:rsid w:val="00B66E1F"/>
    <w:rsid w:val="00B70B10"/>
    <w:rsid w:val="00B821FD"/>
    <w:rsid w:val="00B82C60"/>
    <w:rsid w:val="00B92541"/>
    <w:rsid w:val="00B930AF"/>
    <w:rsid w:val="00B94B8E"/>
    <w:rsid w:val="00BA0DB7"/>
    <w:rsid w:val="00BB4127"/>
    <w:rsid w:val="00BC2D0E"/>
    <w:rsid w:val="00BC7885"/>
    <w:rsid w:val="00BD1592"/>
    <w:rsid w:val="00BD3E38"/>
    <w:rsid w:val="00BE361C"/>
    <w:rsid w:val="00BE6E02"/>
    <w:rsid w:val="00BF44D3"/>
    <w:rsid w:val="00BF7A9E"/>
    <w:rsid w:val="00C003C6"/>
    <w:rsid w:val="00C0678F"/>
    <w:rsid w:val="00C16125"/>
    <w:rsid w:val="00C17300"/>
    <w:rsid w:val="00C24B53"/>
    <w:rsid w:val="00C27D94"/>
    <w:rsid w:val="00C30020"/>
    <w:rsid w:val="00C302D1"/>
    <w:rsid w:val="00C30C9B"/>
    <w:rsid w:val="00C31F50"/>
    <w:rsid w:val="00C34765"/>
    <w:rsid w:val="00C348D8"/>
    <w:rsid w:val="00C41078"/>
    <w:rsid w:val="00C46FF4"/>
    <w:rsid w:val="00C50BA2"/>
    <w:rsid w:val="00C52374"/>
    <w:rsid w:val="00C56941"/>
    <w:rsid w:val="00C63837"/>
    <w:rsid w:val="00C76A68"/>
    <w:rsid w:val="00C85A5B"/>
    <w:rsid w:val="00C878B8"/>
    <w:rsid w:val="00C95629"/>
    <w:rsid w:val="00CA0260"/>
    <w:rsid w:val="00CA3BFA"/>
    <w:rsid w:val="00CB20CA"/>
    <w:rsid w:val="00CB52A7"/>
    <w:rsid w:val="00CB5388"/>
    <w:rsid w:val="00CB7BC3"/>
    <w:rsid w:val="00CC2CD9"/>
    <w:rsid w:val="00CD3C95"/>
    <w:rsid w:val="00CF2991"/>
    <w:rsid w:val="00CF3746"/>
    <w:rsid w:val="00CF6E92"/>
    <w:rsid w:val="00D03591"/>
    <w:rsid w:val="00D12577"/>
    <w:rsid w:val="00D12F1A"/>
    <w:rsid w:val="00D14EC2"/>
    <w:rsid w:val="00D17765"/>
    <w:rsid w:val="00D210FF"/>
    <w:rsid w:val="00D2166D"/>
    <w:rsid w:val="00D22FC9"/>
    <w:rsid w:val="00D343CD"/>
    <w:rsid w:val="00D432BE"/>
    <w:rsid w:val="00D52A6D"/>
    <w:rsid w:val="00D52C82"/>
    <w:rsid w:val="00D57C6B"/>
    <w:rsid w:val="00D80AA5"/>
    <w:rsid w:val="00D83955"/>
    <w:rsid w:val="00D86583"/>
    <w:rsid w:val="00D86D69"/>
    <w:rsid w:val="00D91EC7"/>
    <w:rsid w:val="00D97B59"/>
    <w:rsid w:val="00DA45C5"/>
    <w:rsid w:val="00DA48B4"/>
    <w:rsid w:val="00DC2D1D"/>
    <w:rsid w:val="00DC426C"/>
    <w:rsid w:val="00DD78E5"/>
    <w:rsid w:val="00DE0B91"/>
    <w:rsid w:val="00DE4F57"/>
    <w:rsid w:val="00DF1483"/>
    <w:rsid w:val="00DF4B6A"/>
    <w:rsid w:val="00DF4D5E"/>
    <w:rsid w:val="00E00478"/>
    <w:rsid w:val="00E032D9"/>
    <w:rsid w:val="00E24A2E"/>
    <w:rsid w:val="00E27D42"/>
    <w:rsid w:val="00E30B10"/>
    <w:rsid w:val="00E313A9"/>
    <w:rsid w:val="00E34A20"/>
    <w:rsid w:val="00E351C1"/>
    <w:rsid w:val="00E5077E"/>
    <w:rsid w:val="00E542C8"/>
    <w:rsid w:val="00E604D2"/>
    <w:rsid w:val="00E63021"/>
    <w:rsid w:val="00E67BB4"/>
    <w:rsid w:val="00E70D2B"/>
    <w:rsid w:val="00E83359"/>
    <w:rsid w:val="00E86E0B"/>
    <w:rsid w:val="00E87E0A"/>
    <w:rsid w:val="00E925A2"/>
    <w:rsid w:val="00E97244"/>
    <w:rsid w:val="00EA0E88"/>
    <w:rsid w:val="00EA54FA"/>
    <w:rsid w:val="00EB4DE5"/>
    <w:rsid w:val="00ED0ACC"/>
    <w:rsid w:val="00ED742E"/>
    <w:rsid w:val="00ED7B23"/>
    <w:rsid w:val="00EE2C0B"/>
    <w:rsid w:val="00EF206D"/>
    <w:rsid w:val="00EF21CD"/>
    <w:rsid w:val="00F01919"/>
    <w:rsid w:val="00F01E19"/>
    <w:rsid w:val="00F02358"/>
    <w:rsid w:val="00F0769F"/>
    <w:rsid w:val="00F10226"/>
    <w:rsid w:val="00F10CF9"/>
    <w:rsid w:val="00F111E6"/>
    <w:rsid w:val="00F13C15"/>
    <w:rsid w:val="00F16387"/>
    <w:rsid w:val="00F21E31"/>
    <w:rsid w:val="00F275A0"/>
    <w:rsid w:val="00F525E8"/>
    <w:rsid w:val="00F56533"/>
    <w:rsid w:val="00F57670"/>
    <w:rsid w:val="00F577CF"/>
    <w:rsid w:val="00F63C06"/>
    <w:rsid w:val="00F77B4A"/>
    <w:rsid w:val="00F804B7"/>
    <w:rsid w:val="00F903E7"/>
    <w:rsid w:val="00F921B5"/>
    <w:rsid w:val="00F93363"/>
    <w:rsid w:val="00F94AD5"/>
    <w:rsid w:val="00F95263"/>
    <w:rsid w:val="00FA0D67"/>
    <w:rsid w:val="00FA492A"/>
    <w:rsid w:val="00FA7E60"/>
    <w:rsid w:val="00FC0871"/>
    <w:rsid w:val="00FC1E79"/>
    <w:rsid w:val="00FC33A0"/>
    <w:rsid w:val="00FC450B"/>
    <w:rsid w:val="00FC57B3"/>
    <w:rsid w:val="00FD5C4E"/>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3BB59B"/>
  <w15:docId w15:val="{8AFE520A-40E1-4F2C-91B0-B95B384F6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1978"/>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C27D94"/>
    <w:rPr>
      <w:color w:val="605E5C"/>
      <w:shd w:val="clear" w:color="auto" w:fill="E1DFDD"/>
    </w:rPr>
  </w:style>
  <w:style w:type="paragraph" w:styleId="StandardWeb">
    <w:name w:val="Normal (Web)"/>
    <w:basedOn w:val="Standard"/>
    <w:uiPriority w:val="99"/>
    <w:semiHidden/>
    <w:unhideWhenUsed/>
    <w:rsid w:val="0010305C"/>
    <w:rPr>
      <w:rFonts w:ascii="Times New Roman" w:hAnsi="Times New Roman"/>
      <w:szCs w:val="24"/>
    </w:rPr>
  </w:style>
  <w:style w:type="character" w:styleId="BesuchterLink">
    <w:name w:val="FollowedHyperlink"/>
    <w:basedOn w:val="Absatz-Standardschriftart"/>
    <w:uiPriority w:val="99"/>
    <w:semiHidden/>
    <w:unhideWhenUsed/>
    <w:rsid w:val="00F921B5"/>
    <w:rPr>
      <w:color w:val="800080" w:themeColor="followedHyperlink"/>
      <w:u w:val="single"/>
    </w:rPr>
  </w:style>
  <w:style w:type="paragraph" w:styleId="berarbeitung">
    <w:name w:val="Revision"/>
    <w:hidden/>
    <w:uiPriority w:val="99"/>
    <w:semiHidden/>
    <w:rsid w:val="00497945"/>
    <w:rPr>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954953">
      <w:bodyDiv w:val="1"/>
      <w:marLeft w:val="0"/>
      <w:marRight w:val="0"/>
      <w:marTop w:val="0"/>
      <w:marBottom w:val="0"/>
      <w:divBdr>
        <w:top w:val="none" w:sz="0" w:space="0" w:color="auto"/>
        <w:left w:val="none" w:sz="0" w:space="0" w:color="auto"/>
        <w:bottom w:val="none" w:sz="0" w:space="0" w:color="auto"/>
        <w:right w:val="none" w:sz="0" w:space="0" w:color="auto"/>
      </w:divBdr>
    </w:div>
    <w:div w:id="299698204">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389696869">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451244127">
      <w:bodyDiv w:val="1"/>
      <w:marLeft w:val="0"/>
      <w:marRight w:val="0"/>
      <w:marTop w:val="0"/>
      <w:marBottom w:val="0"/>
      <w:divBdr>
        <w:top w:val="none" w:sz="0" w:space="0" w:color="auto"/>
        <w:left w:val="none" w:sz="0" w:space="0" w:color="auto"/>
        <w:bottom w:val="none" w:sz="0" w:space="0" w:color="auto"/>
        <w:right w:val="none" w:sz="0" w:space="0" w:color="auto"/>
      </w:divBdr>
    </w:div>
    <w:div w:id="510873646">
      <w:bodyDiv w:val="1"/>
      <w:marLeft w:val="0"/>
      <w:marRight w:val="0"/>
      <w:marTop w:val="0"/>
      <w:marBottom w:val="0"/>
      <w:divBdr>
        <w:top w:val="none" w:sz="0" w:space="0" w:color="auto"/>
        <w:left w:val="none" w:sz="0" w:space="0" w:color="auto"/>
        <w:bottom w:val="none" w:sz="0" w:space="0" w:color="auto"/>
        <w:right w:val="none" w:sz="0" w:space="0" w:color="auto"/>
      </w:divBdr>
    </w:div>
    <w:div w:id="515266376">
      <w:bodyDiv w:val="1"/>
      <w:marLeft w:val="0"/>
      <w:marRight w:val="0"/>
      <w:marTop w:val="0"/>
      <w:marBottom w:val="0"/>
      <w:divBdr>
        <w:top w:val="none" w:sz="0" w:space="0" w:color="auto"/>
        <w:left w:val="none" w:sz="0" w:space="0" w:color="auto"/>
        <w:bottom w:val="none" w:sz="0" w:space="0" w:color="auto"/>
        <w:right w:val="none" w:sz="0" w:space="0" w:color="auto"/>
      </w:divBdr>
    </w:div>
    <w:div w:id="632322271">
      <w:bodyDiv w:val="1"/>
      <w:marLeft w:val="0"/>
      <w:marRight w:val="0"/>
      <w:marTop w:val="0"/>
      <w:marBottom w:val="0"/>
      <w:divBdr>
        <w:top w:val="none" w:sz="0" w:space="0" w:color="auto"/>
        <w:left w:val="none" w:sz="0" w:space="0" w:color="auto"/>
        <w:bottom w:val="none" w:sz="0" w:space="0" w:color="auto"/>
        <w:right w:val="none" w:sz="0" w:space="0" w:color="auto"/>
      </w:divBdr>
    </w:div>
    <w:div w:id="730495785">
      <w:bodyDiv w:val="1"/>
      <w:marLeft w:val="0"/>
      <w:marRight w:val="0"/>
      <w:marTop w:val="0"/>
      <w:marBottom w:val="0"/>
      <w:divBdr>
        <w:top w:val="none" w:sz="0" w:space="0" w:color="auto"/>
        <w:left w:val="none" w:sz="0" w:space="0" w:color="auto"/>
        <w:bottom w:val="none" w:sz="0" w:space="0" w:color="auto"/>
        <w:right w:val="none" w:sz="0" w:space="0" w:color="auto"/>
      </w:divBdr>
    </w:div>
    <w:div w:id="764035042">
      <w:bodyDiv w:val="1"/>
      <w:marLeft w:val="0"/>
      <w:marRight w:val="0"/>
      <w:marTop w:val="0"/>
      <w:marBottom w:val="0"/>
      <w:divBdr>
        <w:top w:val="none" w:sz="0" w:space="0" w:color="auto"/>
        <w:left w:val="none" w:sz="0" w:space="0" w:color="auto"/>
        <w:bottom w:val="none" w:sz="0" w:space="0" w:color="auto"/>
        <w:right w:val="none" w:sz="0" w:space="0" w:color="auto"/>
      </w:divBdr>
    </w:div>
    <w:div w:id="820271040">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1270117172">
      <w:bodyDiv w:val="1"/>
      <w:marLeft w:val="0"/>
      <w:marRight w:val="0"/>
      <w:marTop w:val="0"/>
      <w:marBottom w:val="0"/>
      <w:divBdr>
        <w:top w:val="none" w:sz="0" w:space="0" w:color="auto"/>
        <w:left w:val="none" w:sz="0" w:space="0" w:color="auto"/>
        <w:bottom w:val="none" w:sz="0" w:space="0" w:color="auto"/>
        <w:right w:val="none" w:sz="0" w:space="0" w:color="auto"/>
      </w:divBdr>
    </w:div>
    <w:div w:id="1300572087">
      <w:bodyDiv w:val="1"/>
      <w:marLeft w:val="0"/>
      <w:marRight w:val="0"/>
      <w:marTop w:val="0"/>
      <w:marBottom w:val="0"/>
      <w:divBdr>
        <w:top w:val="none" w:sz="0" w:space="0" w:color="auto"/>
        <w:left w:val="none" w:sz="0" w:space="0" w:color="auto"/>
        <w:bottom w:val="none" w:sz="0" w:space="0" w:color="auto"/>
        <w:right w:val="none" w:sz="0" w:space="0" w:color="auto"/>
      </w:divBdr>
    </w:div>
    <w:div w:id="1830049102">
      <w:bodyDiv w:val="1"/>
      <w:marLeft w:val="0"/>
      <w:marRight w:val="0"/>
      <w:marTop w:val="0"/>
      <w:marBottom w:val="0"/>
      <w:divBdr>
        <w:top w:val="none" w:sz="0" w:space="0" w:color="auto"/>
        <w:left w:val="none" w:sz="0" w:space="0" w:color="auto"/>
        <w:bottom w:val="none" w:sz="0" w:space="0" w:color="auto"/>
        <w:right w:val="none" w:sz="0" w:space="0" w:color="auto"/>
      </w:divBdr>
    </w:div>
    <w:div w:id="1862089460">
      <w:bodyDiv w:val="1"/>
      <w:marLeft w:val="0"/>
      <w:marRight w:val="0"/>
      <w:marTop w:val="0"/>
      <w:marBottom w:val="0"/>
      <w:divBdr>
        <w:top w:val="none" w:sz="0" w:space="0" w:color="auto"/>
        <w:left w:val="none" w:sz="0" w:space="0" w:color="auto"/>
        <w:bottom w:val="none" w:sz="0" w:space="0" w:color="auto"/>
        <w:right w:val="none" w:sz="0" w:space="0" w:color="auto"/>
      </w:divBdr>
    </w:div>
    <w:div w:id="1889143177">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DESDN\mbd\CMC\11%20Inhalt%20externe%20Kommunikation\Pressearbeit\_Vorlagen\BITZER_pr_EN_SH_2024-11-2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43001E5F99F4D8289BB37D8EACF38C5"/>
        <w:category>
          <w:name w:val="Allgemein"/>
          <w:gallery w:val="placeholder"/>
        </w:category>
        <w:types>
          <w:type w:val="bbPlcHdr"/>
        </w:types>
        <w:behaviors>
          <w:behavior w:val="content"/>
        </w:behaviors>
        <w:guid w:val="{E1EDED44-2DE7-418C-99E1-C1F44271CAAE}"/>
      </w:docPartPr>
      <w:docPartBody>
        <w:p w:rsidR="000B4C7F" w:rsidRDefault="000B4C7F">
          <w:pPr>
            <w:pStyle w:val="F43001E5F99F4D8289BB37D8EACF38C5"/>
          </w:pPr>
          <w:r w:rsidRPr="006654DF">
            <w:rPr>
              <w:rStyle w:val="Platzhaltertext"/>
            </w:rPr>
            <w:t>Klicken oder tippen Sie hier, um Text einzugeben.</w:t>
          </w:r>
        </w:p>
      </w:docPartBody>
    </w:docPart>
    <w:docPart>
      <w:docPartPr>
        <w:name w:val="357FE6D38526408EBECFE9E482AC10E3"/>
        <w:category>
          <w:name w:val="Allgemein"/>
          <w:gallery w:val="placeholder"/>
        </w:category>
        <w:types>
          <w:type w:val="bbPlcHdr"/>
        </w:types>
        <w:behaviors>
          <w:behavior w:val="content"/>
        </w:behaviors>
        <w:guid w:val="{70292CEB-3E7D-43D1-BDBA-551315C3C4F6}"/>
      </w:docPartPr>
      <w:docPartBody>
        <w:p w:rsidR="000B4C7F" w:rsidRDefault="000B4C7F">
          <w:pPr>
            <w:pStyle w:val="357FE6D38526408EBECFE9E482AC10E3"/>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7F"/>
    <w:rsid w:val="000B4C7F"/>
    <w:rsid w:val="003E1C63"/>
    <w:rsid w:val="00507C28"/>
    <w:rsid w:val="00846C95"/>
    <w:rsid w:val="0086202C"/>
    <w:rsid w:val="00B82C60"/>
    <w:rsid w:val="00D210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43001E5F99F4D8289BB37D8EACF38C5">
    <w:name w:val="F43001E5F99F4D8289BB37D8EACF38C5"/>
  </w:style>
  <w:style w:type="paragraph" w:customStyle="1" w:styleId="357FE6D38526408EBECFE9E482AC10E3">
    <w:name w:val="357FE6D38526408EBECFE9E482AC10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BITZER_pr_EN_SH_2024-11-26.dotx</Template>
  <TotalTime>0</TotalTime>
  <Pages>3</Pages>
  <Words>654</Words>
  <Characters>4288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Koch, Janina</dc:creator>
  <cp:keywords/>
  <cp:lastModifiedBy>Koch, Janina</cp:lastModifiedBy>
  <cp:revision>11</cp:revision>
  <cp:lastPrinted>2025-03-11T10:14:00Z</cp:lastPrinted>
  <dcterms:created xsi:type="dcterms:W3CDTF">2025-03-10T10:08:00Z</dcterms:created>
  <dcterms:modified xsi:type="dcterms:W3CDTF">2025-03-11T10:27:00Z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